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B02" w:rsidRPr="00295E4B" w:rsidRDefault="008B3DD9" w:rsidP="00465A85">
      <w:pPr>
        <w:snapToGrid w:val="0"/>
        <w:spacing w:line="288" w:lineRule="auto"/>
        <w:jc w:val="distribute"/>
        <w:rPr>
          <w:rFonts w:ascii="標楷體" w:eastAsia="標楷體" w:hAnsi="標楷體"/>
          <w:b/>
          <w:color w:val="000000"/>
          <w:sz w:val="32"/>
          <w:szCs w:val="32"/>
        </w:rPr>
      </w:pPr>
      <w:bookmarkStart w:id="0" w:name="_GoBack"/>
      <w:bookmarkEnd w:id="0"/>
      <w:r>
        <w:rPr>
          <w:rFonts w:ascii="標楷體" w:eastAsia="標楷體" w:hAnsi="標楷體" w:hint="eastAsia"/>
          <w:b/>
          <w:color w:val="000000"/>
          <w:sz w:val="32"/>
          <w:szCs w:val="32"/>
        </w:rPr>
        <w:t xml:space="preserve"> </w:t>
      </w:r>
      <w:r w:rsidR="00EB6B02" w:rsidRPr="00295E4B">
        <w:rPr>
          <w:rFonts w:ascii="標楷體" w:eastAsia="標楷體" w:hAnsi="標楷體" w:hint="eastAsia"/>
          <w:b/>
          <w:color w:val="000000"/>
          <w:sz w:val="32"/>
          <w:szCs w:val="32"/>
        </w:rPr>
        <w:t>桃園市政府教育局</w:t>
      </w:r>
      <w:r w:rsidR="00575AD3">
        <w:rPr>
          <w:rFonts w:ascii="標楷體" w:eastAsia="標楷體" w:hAnsi="標楷體"/>
          <w:b/>
          <w:color w:val="000000"/>
          <w:sz w:val="32"/>
          <w:szCs w:val="32"/>
        </w:rPr>
        <w:t>1</w:t>
      </w:r>
      <w:r w:rsidR="00575AD3">
        <w:rPr>
          <w:rFonts w:ascii="標楷體" w:eastAsia="標楷體" w:hAnsi="標楷體" w:hint="eastAsia"/>
          <w:b/>
          <w:color w:val="000000"/>
          <w:sz w:val="32"/>
          <w:szCs w:val="32"/>
        </w:rPr>
        <w:t>10</w:t>
      </w:r>
      <w:r w:rsidR="00EB6B02" w:rsidRPr="00295E4B">
        <w:rPr>
          <w:rFonts w:ascii="標楷體" w:eastAsia="標楷體" w:hAnsi="標楷體" w:hint="eastAsia"/>
          <w:b/>
          <w:color w:val="000000"/>
          <w:sz w:val="32"/>
          <w:szCs w:val="32"/>
        </w:rPr>
        <w:t>年度總務諮詢輔導團第</w:t>
      </w:r>
      <w:r w:rsidR="00D83952">
        <w:rPr>
          <w:rFonts w:ascii="標楷體" w:eastAsia="標楷體" w:hAnsi="標楷體" w:hint="eastAsia"/>
          <w:b/>
          <w:color w:val="000000"/>
          <w:sz w:val="32"/>
          <w:szCs w:val="32"/>
        </w:rPr>
        <w:t>3</w:t>
      </w:r>
      <w:r w:rsidR="008542A5">
        <w:rPr>
          <w:rFonts w:ascii="標楷體" w:eastAsia="標楷體" w:hAnsi="標楷體" w:hint="eastAsia"/>
          <w:b/>
          <w:color w:val="000000"/>
          <w:sz w:val="32"/>
          <w:szCs w:val="32"/>
        </w:rPr>
        <w:t>次團務會議紀錄</w:t>
      </w:r>
    </w:p>
    <w:p w:rsidR="00EB6B02" w:rsidRPr="00295E4B" w:rsidRDefault="00EB6B02" w:rsidP="00465A85">
      <w:pPr>
        <w:snapToGrid w:val="0"/>
        <w:spacing w:line="288" w:lineRule="auto"/>
        <w:rPr>
          <w:rFonts w:ascii="標楷體" w:eastAsia="標楷體" w:hAnsi="標楷體"/>
          <w:color w:val="000000"/>
        </w:rPr>
      </w:pPr>
      <w:r w:rsidRPr="00295E4B">
        <w:rPr>
          <w:rFonts w:ascii="標楷體" w:eastAsia="標楷體" w:hAnsi="標楷體" w:hint="eastAsia"/>
          <w:color w:val="000000"/>
        </w:rPr>
        <w:t>壹、會議時間：</w:t>
      </w:r>
      <w:r w:rsidR="00575AD3">
        <w:rPr>
          <w:rFonts w:ascii="標楷體" w:eastAsia="標楷體" w:hAnsi="標楷體"/>
          <w:color w:val="000000"/>
        </w:rPr>
        <w:t>1</w:t>
      </w:r>
      <w:r w:rsidR="00575AD3">
        <w:rPr>
          <w:rFonts w:ascii="標楷體" w:eastAsia="標楷體" w:hAnsi="標楷體" w:hint="eastAsia"/>
          <w:color w:val="000000"/>
        </w:rPr>
        <w:t>10</w:t>
      </w:r>
      <w:r w:rsidRPr="00295E4B">
        <w:rPr>
          <w:rFonts w:ascii="標楷體" w:eastAsia="標楷體" w:hAnsi="標楷體" w:hint="eastAsia"/>
          <w:color w:val="000000"/>
        </w:rPr>
        <w:t>年</w:t>
      </w:r>
      <w:r w:rsidR="00D83952">
        <w:rPr>
          <w:rFonts w:ascii="標楷體" w:eastAsia="標楷體" w:hAnsi="標楷體" w:hint="eastAsia"/>
          <w:color w:val="000000"/>
        </w:rPr>
        <w:t>4</w:t>
      </w:r>
      <w:r w:rsidRPr="00295E4B">
        <w:rPr>
          <w:rFonts w:ascii="標楷體" w:eastAsia="標楷體" w:hAnsi="標楷體" w:hint="eastAsia"/>
          <w:color w:val="000000"/>
        </w:rPr>
        <w:t>月</w:t>
      </w:r>
      <w:r w:rsidR="00D83952">
        <w:rPr>
          <w:rFonts w:ascii="標楷體" w:eastAsia="標楷體" w:hAnsi="標楷體" w:hint="eastAsia"/>
          <w:color w:val="000000"/>
        </w:rPr>
        <w:t>27</w:t>
      </w:r>
      <w:r w:rsidRPr="00295E4B">
        <w:rPr>
          <w:rFonts w:ascii="標楷體" w:eastAsia="標楷體" w:hAnsi="標楷體" w:hint="eastAsia"/>
          <w:color w:val="000000"/>
        </w:rPr>
        <w:t>日</w:t>
      </w:r>
      <w:r w:rsidRPr="00295E4B">
        <w:rPr>
          <w:rFonts w:ascii="標楷體" w:eastAsia="標楷體" w:hAnsi="標楷體"/>
          <w:color w:val="000000"/>
        </w:rPr>
        <w:t>(</w:t>
      </w:r>
      <w:r w:rsidR="001A0EE5">
        <w:rPr>
          <w:rFonts w:ascii="標楷體" w:eastAsia="標楷體" w:hAnsi="標楷體" w:hint="eastAsia"/>
          <w:color w:val="000000"/>
        </w:rPr>
        <w:t>星期二</w:t>
      </w:r>
      <w:r w:rsidR="00575AD3">
        <w:rPr>
          <w:rFonts w:ascii="標楷體" w:eastAsia="標楷體" w:hAnsi="標楷體"/>
          <w:color w:val="000000"/>
        </w:rPr>
        <w:t>) 1</w:t>
      </w:r>
      <w:r w:rsidR="00D83952">
        <w:rPr>
          <w:rFonts w:ascii="標楷體" w:eastAsia="標楷體" w:hAnsi="標楷體" w:hint="eastAsia"/>
          <w:color w:val="000000"/>
        </w:rPr>
        <w:t>4</w:t>
      </w:r>
      <w:r w:rsidRPr="00295E4B">
        <w:rPr>
          <w:rFonts w:ascii="標楷體" w:eastAsia="標楷體" w:hAnsi="標楷體" w:hint="eastAsia"/>
          <w:color w:val="000000"/>
        </w:rPr>
        <w:t>：</w:t>
      </w:r>
      <w:r w:rsidRPr="00295E4B">
        <w:rPr>
          <w:rFonts w:ascii="標楷體" w:eastAsia="標楷體" w:hAnsi="標楷體"/>
          <w:color w:val="000000"/>
        </w:rPr>
        <w:t>00</w:t>
      </w:r>
    </w:p>
    <w:p w:rsidR="00EB6B02" w:rsidRPr="00295E4B" w:rsidRDefault="003807BE" w:rsidP="00465A85">
      <w:pPr>
        <w:snapToGrid w:val="0"/>
        <w:spacing w:line="288" w:lineRule="auto"/>
        <w:rPr>
          <w:rFonts w:ascii="標楷體" w:eastAsia="標楷體" w:hAnsi="標楷體"/>
          <w:color w:val="000000"/>
        </w:rPr>
      </w:pPr>
      <w:r>
        <w:rPr>
          <w:rFonts w:ascii="標楷體" w:eastAsia="標楷體" w:hAnsi="標楷體" w:hint="eastAsia"/>
          <w:color w:val="000000"/>
        </w:rPr>
        <w:t>貳、會議地點：</w:t>
      </w:r>
      <w:r w:rsidR="00D83952">
        <w:rPr>
          <w:rFonts w:ascii="標楷體" w:eastAsia="標楷體" w:hAnsi="標楷體" w:hint="eastAsia"/>
          <w:color w:val="000000"/>
        </w:rPr>
        <w:t>大溪國小2F</w:t>
      </w:r>
      <w:r w:rsidR="00EB6B02" w:rsidRPr="00295E4B">
        <w:rPr>
          <w:rFonts w:ascii="標楷體" w:eastAsia="標楷體" w:hAnsi="標楷體" w:hint="eastAsia"/>
          <w:color w:val="000000"/>
        </w:rPr>
        <w:t>會議室</w:t>
      </w:r>
    </w:p>
    <w:p w:rsidR="00EB6B02" w:rsidRPr="00250C4B" w:rsidRDefault="00EB6B02" w:rsidP="00465A85">
      <w:pPr>
        <w:snapToGrid w:val="0"/>
        <w:spacing w:line="288" w:lineRule="auto"/>
        <w:rPr>
          <w:rFonts w:ascii="標楷體" w:eastAsia="標楷體" w:hAnsi="標楷體"/>
          <w:color w:val="000000"/>
        </w:rPr>
      </w:pPr>
      <w:r w:rsidRPr="00295E4B">
        <w:rPr>
          <w:rFonts w:ascii="標楷體" w:eastAsia="標楷體" w:hAnsi="標楷體" w:hint="eastAsia"/>
          <w:color w:val="000000"/>
        </w:rPr>
        <w:t>參、會議主席：蕭富陽校長</w:t>
      </w:r>
      <w:r w:rsidRPr="00295E4B">
        <w:rPr>
          <w:rFonts w:ascii="標楷體" w:eastAsia="標楷體" w:hAnsi="標楷體"/>
          <w:color w:val="000000"/>
        </w:rPr>
        <w:t xml:space="preserve">                                 </w:t>
      </w:r>
      <w:r>
        <w:rPr>
          <w:rFonts w:ascii="標楷體" w:eastAsia="標楷體" w:hAnsi="標楷體"/>
          <w:color w:val="000000"/>
        </w:rPr>
        <w:t xml:space="preserve">   </w:t>
      </w:r>
      <w:r w:rsidR="000A4245">
        <w:rPr>
          <w:rFonts w:ascii="標楷體" w:eastAsia="標楷體" w:hAnsi="標楷體" w:hint="eastAsia"/>
          <w:color w:val="000000"/>
        </w:rPr>
        <w:t>紀錄人:洪育萍</w:t>
      </w:r>
    </w:p>
    <w:p w:rsidR="00EB6B02" w:rsidRPr="00295E4B" w:rsidRDefault="00EB6B02" w:rsidP="00465A85">
      <w:pPr>
        <w:snapToGrid w:val="0"/>
        <w:spacing w:line="288" w:lineRule="auto"/>
        <w:rPr>
          <w:rFonts w:ascii="標楷體" w:eastAsia="標楷體" w:hAnsi="標楷體"/>
          <w:color w:val="000000"/>
        </w:rPr>
      </w:pPr>
      <w:r w:rsidRPr="00295E4B">
        <w:rPr>
          <w:rFonts w:ascii="標楷體" w:eastAsia="標楷體" w:hAnsi="標楷體" w:hint="eastAsia"/>
          <w:color w:val="000000"/>
        </w:rPr>
        <w:t>肆、與會人員：</w:t>
      </w:r>
      <w:r>
        <w:rPr>
          <w:rFonts w:ascii="標楷體" w:eastAsia="標楷體" w:hAnsi="標楷體" w:hint="eastAsia"/>
          <w:color w:val="000000"/>
        </w:rPr>
        <w:t>詳簽到簿</w:t>
      </w:r>
    </w:p>
    <w:p w:rsidR="00EB6B02" w:rsidRPr="00295E4B" w:rsidRDefault="00EB6B02" w:rsidP="00465A85">
      <w:pPr>
        <w:snapToGrid w:val="0"/>
        <w:spacing w:line="288" w:lineRule="auto"/>
        <w:rPr>
          <w:rFonts w:ascii="標楷體" w:eastAsia="標楷體" w:hAnsi="標楷體"/>
          <w:color w:val="000000"/>
        </w:rPr>
      </w:pPr>
      <w:r w:rsidRPr="00295E4B">
        <w:rPr>
          <w:rFonts w:ascii="標楷體" w:eastAsia="標楷體" w:hAnsi="標楷體" w:hint="eastAsia"/>
          <w:color w:val="000000"/>
        </w:rPr>
        <w:t>伍、主席致詞：</w:t>
      </w:r>
      <w:r w:rsidR="000A4245">
        <w:rPr>
          <w:rFonts w:ascii="標楷體" w:eastAsia="標楷體" w:hAnsi="標楷體" w:hint="eastAsia"/>
          <w:color w:val="000000"/>
        </w:rPr>
        <w:t>略</w:t>
      </w:r>
    </w:p>
    <w:p w:rsidR="00EB6B02" w:rsidRDefault="00EB6B02" w:rsidP="000232D8">
      <w:pPr>
        <w:snapToGrid w:val="0"/>
        <w:spacing w:line="288" w:lineRule="auto"/>
        <w:rPr>
          <w:rFonts w:ascii="標楷體" w:eastAsia="標楷體" w:hAnsi="標楷體"/>
          <w:color w:val="000000"/>
        </w:rPr>
      </w:pPr>
      <w:r w:rsidRPr="00295E4B">
        <w:rPr>
          <w:rFonts w:ascii="標楷體" w:eastAsia="標楷體" w:hAnsi="標楷體" w:hint="eastAsia"/>
          <w:color w:val="000000"/>
        </w:rPr>
        <w:t>陸、業務單位報告：</w:t>
      </w:r>
    </w:p>
    <w:p w:rsidR="001A0EE5" w:rsidRDefault="002B7FF7" w:rsidP="001A0EE5">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007477C4">
        <w:rPr>
          <w:rFonts w:ascii="標楷體" w:eastAsia="標楷體" w:hAnsi="標楷體" w:hint="eastAsia"/>
          <w:color w:val="000000"/>
        </w:rPr>
        <w:t>一</w:t>
      </w:r>
      <w:r w:rsidR="00252DF0">
        <w:rPr>
          <w:rFonts w:ascii="標楷體" w:eastAsia="標楷體" w:hAnsi="標楷體" w:hint="eastAsia"/>
          <w:color w:val="000000"/>
        </w:rPr>
        <w:t>、</w:t>
      </w:r>
      <w:r w:rsidR="001A0EE5">
        <w:rPr>
          <w:rFonts w:ascii="標楷體" w:eastAsia="標楷體" w:hAnsi="標楷體" w:hint="eastAsia"/>
          <w:color w:val="000000"/>
        </w:rPr>
        <w:t xml:space="preserve"> 根據</w:t>
      </w:r>
      <w:r w:rsidR="001A0EE5" w:rsidRPr="00147240">
        <w:rPr>
          <w:rFonts w:ascii="標楷體" w:eastAsia="標楷體" w:hAnsi="標楷體" w:hint="eastAsia"/>
          <w:color w:val="000000"/>
        </w:rPr>
        <w:t>『</w:t>
      </w:r>
      <w:r w:rsidR="00187F08">
        <w:rPr>
          <w:rFonts w:ascii="標楷體" w:eastAsia="標楷體" w:hAnsi="標楷體" w:hint="eastAsia"/>
          <w:color w:val="000000"/>
        </w:rPr>
        <w:t>桃園市市立各級學校場地使用收費標準</w:t>
      </w:r>
      <w:r w:rsidR="001A0EE5" w:rsidRPr="00147240">
        <w:rPr>
          <w:rFonts w:ascii="標楷體" w:eastAsia="標楷體" w:hAnsi="標楷體" w:hint="eastAsia"/>
          <w:color w:val="000000"/>
        </w:rPr>
        <w:t>』</w:t>
      </w:r>
      <w:r w:rsidR="00187F08">
        <w:rPr>
          <w:rFonts w:ascii="標楷體" w:eastAsia="標楷體" w:hAnsi="標楷體" w:hint="eastAsia"/>
          <w:color w:val="000000"/>
        </w:rPr>
        <w:t>決議如下:</w:t>
      </w:r>
    </w:p>
    <w:p w:rsidR="00187F08" w:rsidRPr="0008582D" w:rsidRDefault="00187F08" w:rsidP="00187F08">
      <w:pPr>
        <w:snapToGrid w:val="0"/>
        <w:spacing w:line="288" w:lineRule="auto"/>
        <w:rPr>
          <w:rFonts w:ascii="標楷體" w:eastAsia="標楷體" w:hAnsi="標楷體"/>
        </w:rPr>
      </w:pPr>
      <w:r>
        <w:rPr>
          <w:rFonts w:ascii="標楷體" w:eastAsia="標楷體" w:hAnsi="標楷體" w:hint="eastAsia"/>
          <w:color w:val="000000"/>
        </w:rPr>
        <w:t xml:space="preserve">         (</w:t>
      </w:r>
      <w:r>
        <w:rPr>
          <w:rFonts w:ascii="標楷體" w:eastAsia="標楷體" w:hAnsi="標楷體" w:hint="eastAsia"/>
        </w:rPr>
        <w:t>一)</w:t>
      </w:r>
      <w:r w:rsidRPr="0008582D">
        <w:rPr>
          <w:rFonts w:ascii="標楷體" w:eastAsia="標楷體" w:hAnsi="標楷體" w:hint="eastAsia"/>
        </w:rPr>
        <w:t>活動中心大小依各校規模酌情收費，電費部分應隨電價上漲而調整。</w:t>
      </w:r>
    </w:p>
    <w:p w:rsidR="00187F08" w:rsidRPr="0008582D" w:rsidRDefault="00187F08" w:rsidP="00187F08">
      <w:pPr>
        <w:snapToGrid w:val="0"/>
        <w:spacing w:line="288" w:lineRule="auto"/>
        <w:rPr>
          <w:rFonts w:ascii="標楷體" w:eastAsia="標楷體" w:hAnsi="標楷體"/>
        </w:rPr>
      </w:pPr>
      <w:r w:rsidRPr="0008582D">
        <w:rPr>
          <w:rFonts w:ascii="標楷體" w:eastAsia="標楷體" w:hAnsi="標楷體" w:hint="eastAsia"/>
        </w:rPr>
        <w:t xml:space="preserve">             (如需人力協助的部分，費用可酌情增加)</w:t>
      </w:r>
    </w:p>
    <w:p w:rsidR="00187F08" w:rsidRPr="0008582D" w:rsidRDefault="00187F08" w:rsidP="00187F08">
      <w:pPr>
        <w:snapToGrid w:val="0"/>
        <w:spacing w:line="288" w:lineRule="auto"/>
        <w:rPr>
          <w:rFonts w:ascii="標楷體" w:eastAsia="標楷體" w:hAnsi="標楷體"/>
        </w:rPr>
      </w:pPr>
      <w:r w:rsidRPr="0008582D">
        <w:rPr>
          <w:rFonts w:ascii="標楷體" w:eastAsia="標楷體" w:hAnsi="標楷體" w:hint="eastAsia"/>
        </w:rPr>
        <w:t xml:space="preserve">         </w:t>
      </w:r>
      <w:r>
        <w:rPr>
          <w:rFonts w:ascii="標楷體" w:eastAsia="標楷體" w:hAnsi="標楷體" w:hint="eastAsia"/>
        </w:rPr>
        <w:t>(二)</w:t>
      </w:r>
      <w:r w:rsidRPr="0008582D">
        <w:rPr>
          <w:rFonts w:ascii="標楷體" w:eastAsia="標楷體" w:hAnsi="標楷體" w:hint="eastAsia"/>
        </w:rPr>
        <w:t>運動場(跑道)目前僅以200公尺規模收費，應再增加400公尺的收費。</w:t>
      </w:r>
    </w:p>
    <w:p w:rsidR="00187F08" w:rsidRPr="0008582D" w:rsidRDefault="00187F08" w:rsidP="00187F08">
      <w:pPr>
        <w:snapToGrid w:val="0"/>
        <w:spacing w:line="288" w:lineRule="auto"/>
        <w:rPr>
          <w:rFonts w:ascii="標楷體" w:eastAsia="標楷體" w:hAnsi="標楷體"/>
        </w:rPr>
      </w:pPr>
      <w:r w:rsidRPr="0008582D">
        <w:rPr>
          <w:rFonts w:ascii="標楷體" w:eastAsia="標楷體" w:hAnsi="標楷體" w:hint="eastAsia"/>
        </w:rPr>
        <w:t xml:space="preserve">         </w:t>
      </w:r>
      <w:r>
        <w:rPr>
          <w:rFonts w:ascii="標楷體" w:eastAsia="標楷體" w:hAnsi="標楷體" w:hint="eastAsia"/>
        </w:rPr>
        <w:t>(三)</w:t>
      </w:r>
      <w:r w:rsidRPr="0008582D">
        <w:rPr>
          <w:rFonts w:ascii="標楷體" w:eastAsia="標楷體" w:hAnsi="標楷體" w:hint="eastAsia"/>
        </w:rPr>
        <w:t>球場部分應增加籃球場、網球場及操場等費用，以供具營利性質之社團租用時</w:t>
      </w:r>
    </w:p>
    <w:p w:rsidR="00187F08" w:rsidRPr="0008582D" w:rsidRDefault="00187F08" w:rsidP="00187F08">
      <w:pPr>
        <w:snapToGrid w:val="0"/>
        <w:spacing w:line="288" w:lineRule="auto"/>
        <w:rPr>
          <w:rFonts w:ascii="標楷體" w:eastAsia="標楷體" w:hAnsi="標楷體"/>
        </w:rPr>
      </w:pPr>
      <w:r w:rsidRPr="0008582D">
        <w:rPr>
          <w:rFonts w:ascii="標楷體" w:eastAsia="標楷體" w:hAnsi="標楷體" w:hint="eastAsia"/>
        </w:rPr>
        <w:t xml:space="preserve">             收費參考。 </w:t>
      </w:r>
    </w:p>
    <w:p w:rsidR="00187F08" w:rsidRPr="0008582D" w:rsidRDefault="00187F08" w:rsidP="00187F08">
      <w:pPr>
        <w:snapToGrid w:val="0"/>
        <w:spacing w:line="288" w:lineRule="auto"/>
        <w:rPr>
          <w:rFonts w:ascii="標楷體" w:eastAsia="標楷體" w:hAnsi="標楷體"/>
        </w:rPr>
      </w:pPr>
      <w:r w:rsidRPr="0008582D">
        <w:rPr>
          <w:rFonts w:ascii="標楷體" w:eastAsia="標楷體" w:hAnsi="標楷體" w:hint="eastAsia"/>
        </w:rPr>
        <w:t xml:space="preserve">         </w:t>
      </w:r>
      <w:r>
        <w:rPr>
          <w:rFonts w:ascii="標楷體" w:eastAsia="標楷體" w:hAnsi="標楷體" w:hint="eastAsia"/>
        </w:rPr>
        <w:t>(四)</w:t>
      </w:r>
      <w:r w:rsidRPr="0008582D">
        <w:rPr>
          <w:rFonts w:ascii="標楷體" w:eastAsia="標楷體" w:hAnsi="標楷體" w:hint="eastAsia"/>
        </w:rPr>
        <w:t>市府委辦活動之廠商租借場地者，由各校酌情收費。</w:t>
      </w:r>
    </w:p>
    <w:p w:rsidR="00187F08" w:rsidRPr="0008582D" w:rsidRDefault="00187F08" w:rsidP="00187F08">
      <w:pPr>
        <w:snapToGrid w:val="0"/>
        <w:spacing w:line="288" w:lineRule="auto"/>
        <w:rPr>
          <w:rFonts w:ascii="標楷體" w:eastAsia="標楷體" w:hAnsi="標楷體"/>
          <w:color w:val="000000" w:themeColor="text1"/>
        </w:rPr>
      </w:pPr>
      <w:r>
        <w:rPr>
          <w:rFonts w:ascii="標楷體" w:eastAsia="標楷體" w:hAnsi="標楷體" w:hint="eastAsia"/>
          <w:color w:val="FF0000"/>
        </w:rPr>
        <w:t xml:space="preserve">         </w:t>
      </w:r>
      <w:r w:rsidRPr="00187F08">
        <w:rPr>
          <w:rFonts w:ascii="標楷體" w:eastAsia="標楷體" w:hAnsi="標楷體" w:hint="eastAsia"/>
          <w:color w:val="000000" w:themeColor="text1"/>
        </w:rPr>
        <w:t>(</w:t>
      </w:r>
      <w:r>
        <w:rPr>
          <w:rFonts w:ascii="標楷體" w:eastAsia="標楷體" w:hAnsi="標楷體" w:hint="eastAsia"/>
        </w:rPr>
        <w:t>五)</w:t>
      </w:r>
      <w:r w:rsidR="00E35B85">
        <w:rPr>
          <w:rFonts w:ascii="標楷體" w:eastAsia="標楷體" w:hAnsi="標楷體" w:hint="eastAsia"/>
        </w:rPr>
        <w:t>檢附桃園市新明國小「學校場地使用收費標準」供市府叁酌，詳附件一</w:t>
      </w:r>
      <w:r>
        <w:rPr>
          <w:rFonts w:ascii="標楷體" w:eastAsia="標楷體" w:hAnsi="標楷體" w:hint="eastAsia"/>
        </w:rPr>
        <w:t>。</w:t>
      </w:r>
    </w:p>
    <w:p w:rsidR="00D45FED" w:rsidRDefault="00252DF0" w:rsidP="00E35B85">
      <w:pPr>
        <w:snapToGrid w:val="0"/>
        <w:spacing w:line="288" w:lineRule="auto"/>
        <w:rPr>
          <w:rFonts w:ascii="標楷體" w:eastAsia="標楷體" w:hAnsi="標楷體"/>
          <w:color w:val="000000" w:themeColor="text1"/>
        </w:rPr>
      </w:pPr>
      <w:r w:rsidRPr="00314ABE">
        <w:rPr>
          <w:rFonts w:ascii="標楷體" w:eastAsia="標楷體" w:hAnsi="標楷體"/>
          <w:color w:val="000000"/>
        </w:rPr>
        <w:t xml:space="preserve">    </w:t>
      </w:r>
      <w:r w:rsidR="007477C4">
        <w:rPr>
          <w:rFonts w:ascii="標楷體" w:eastAsia="標楷體" w:hAnsi="標楷體" w:hint="eastAsia"/>
          <w:color w:val="000000"/>
        </w:rPr>
        <w:t>二</w:t>
      </w:r>
      <w:r w:rsidR="00E754C0">
        <w:rPr>
          <w:rFonts w:ascii="標楷體" w:eastAsia="標楷體" w:hAnsi="標楷體" w:hint="eastAsia"/>
          <w:color w:val="000000"/>
        </w:rPr>
        <w:t>、</w:t>
      </w:r>
      <w:r w:rsidR="001114F0">
        <w:rPr>
          <w:rFonts w:ascii="標楷體" w:eastAsia="標楷體" w:hAnsi="標楷體" w:hint="eastAsia"/>
          <w:color w:val="000000"/>
        </w:rPr>
        <w:t xml:space="preserve"> </w:t>
      </w:r>
      <w:r w:rsidR="00E35B85">
        <w:rPr>
          <w:rFonts w:ascii="標楷體" w:eastAsia="標楷體" w:hAnsi="標楷體" w:hint="eastAsia"/>
          <w:color w:val="000000" w:themeColor="text1"/>
        </w:rPr>
        <w:t>中華電信針對電子標之變革一案，待與局端研商後，再開立相關研習課程。</w:t>
      </w:r>
    </w:p>
    <w:p w:rsidR="00BD5D01" w:rsidRDefault="00BD5D01" w:rsidP="00E35B85">
      <w:pPr>
        <w:snapToGrid w:val="0"/>
        <w:spacing w:line="288" w:lineRule="auto"/>
        <w:rPr>
          <w:rFonts w:ascii="標楷體" w:eastAsia="標楷體" w:hAnsi="標楷體"/>
          <w:color w:val="000000"/>
        </w:rPr>
      </w:pPr>
      <w:r>
        <w:rPr>
          <w:rFonts w:ascii="標楷體" w:eastAsia="標楷體" w:hAnsi="標楷體" w:hint="eastAsia"/>
          <w:color w:val="000000" w:themeColor="text1"/>
        </w:rPr>
        <w:t xml:space="preserve">    三、 110年度工作計畫預算局端已於4/16核定</w:t>
      </w:r>
      <w:r w:rsidR="00667CD1">
        <w:rPr>
          <w:rFonts w:ascii="標楷體" w:eastAsia="標楷體" w:hAnsi="標楷體" w:hint="eastAsia"/>
          <w:color w:val="000000" w:themeColor="text1"/>
        </w:rPr>
        <w:t>,</w:t>
      </w:r>
      <w:r w:rsidR="00667CD1" w:rsidRPr="000B0AB9">
        <w:rPr>
          <w:rFonts w:ascii="標楷體" w:eastAsia="標楷體" w:hAnsi="標楷體" w:hint="eastAsia"/>
        </w:rPr>
        <w:t>並於4/29</w:t>
      </w:r>
      <w:r w:rsidRPr="000B0AB9">
        <w:rPr>
          <w:rFonts w:ascii="標楷體" w:eastAsia="標楷體" w:hAnsi="標楷體" w:hint="eastAsia"/>
        </w:rPr>
        <w:t>撥款。</w:t>
      </w:r>
    </w:p>
    <w:p w:rsidR="004B34F2" w:rsidRPr="00D23076" w:rsidRDefault="00BB74C6" w:rsidP="00E35B85">
      <w:pPr>
        <w:snapToGrid w:val="0"/>
        <w:spacing w:line="288" w:lineRule="auto"/>
        <w:rPr>
          <w:rFonts w:ascii="標楷體" w:eastAsia="標楷體" w:hAnsi="標楷體"/>
          <w:b/>
        </w:rPr>
      </w:pPr>
      <w:r>
        <w:rPr>
          <w:rFonts w:ascii="標楷體" w:eastAsia="標楷體" w:hAnsi="標楷體" w:hint="eastAsia"/>
          <w:color w:val="000000"/>
        </w:rPr>
        <w:t xml:space="preserve">    </w:t>
      </w:r>
    </w:p>
    <w:p w:rsidR="00EB6B02" w:rsidRPr="00314ABE" w:rsidRDefault="00EB6B02" w:rsidP="000232D8">
      <w:pPr>
        <w:snapToGrid w:val="0"/>
        <w:spacing w:line="288" w:lineRule="auto"/>
        <w:rPr>
          <w:rFonts w:ascii="標楷體" w:eastAsia="標楷體" w:hAnsi="標楷體"/>
          <w:color w:val="000000"/>
        </w:rPr>
      </w:pPr>
      <w:r w:rsidRPr="00314ABE">
        <w:rPr>
          <w:rFonts w:ascii="標楷體" w:eastAsia="標楷體" w:hAnsi="標楷體" w:hint="eastAsia"/>
          <w:color w:val="000000"/>
        </w:rPr>
        <w:t>柒、各組工作報告：</w:t>
      </w:r>
    </w:p>
    <w:p w:rsidR="00EB6B02" w:rsidRPr="00241CF2" w:rsidRDefault="00EB6B02" w:rsidP="000232D8">
      <w:pPr>
        <w:snapToGrid w:val="0"/>
        <w:spacing w:line="288" w:lineRule="auto"/>
        <w:rPr>
          <w:rFonts w:ascii="標楷體" w:eastAsia="標楷體" w:hAnsi="標楷體"/>
          <w:color w:val="000000" w:themeColor="text1"/>
        </w:rPr>
      </w:pPr>
      <w:r w:rsidRPr="00314ABE">
        <w:rPr>
          <w:rFonts w:ascii="標楷體" w:eastAsia="標楷體" w:hAnsi="標楷體"/>
          <w:color w:val="000000"/>
        </w:rPr>
        <w:t xml:space="preserve">    </w:t>
      </w:r>
      <w:r w:rsidRPr="00241CF2">
        <w:rPr>
          <w:rFonts w:ascii="標楷體" w:eastAsia="標楷體" w:hAnsi="標楷體" w:hint="eastAsia"/>
          <w:color w:val="000000" w:themeColor="text1"/>
        </w:rPr>
        <w:t>一、</w:t>
      </w:r>
      <w:r w:rsidR="001114F0">
        <w:rPr>
          <w:rFonts w:ascii="標楷體" w:eastAsia="標楷體" w:hAnsi="標楷體" w:hint="eastAsia"/>
          <w:color w:val="000000" w:themeColor="text1"/>
        </w:rPr>
        <w:t xml:space="preserve"> </w:t>
      </w:r>
      <w:r w:rsidRPr="00241CF2">
        <w:rPr>
          <w:rFonts w:ascii="標楷體" w:eastAsia="標楷體" w:hAnsi="標楷體" w:hint="eastAsia"/>
          <w:color w:val="000000" w:themeColor="text1"/>
        </w:rPr>
        <w:t>招標作業諮詢小組：</w:t>
      </w:r>
    </w:p>
    <w:p w:rsidR="00E76E80" w:rsidRPr="00E76E80" w:rsidRDefault="00EB6B02" w:rsidP="00E76E80">
      <w:pPr>
        <w:adjustRightInd w:val="0"/>
        <w:snapToGrid w:val="0"/>
        <w:spacing w:line="288" w:lineRule="auto"/>
        <w:ind w:leftChars="200" w:left="1561" w:hangingChars="450" w:hanging="1081"/>
        <w:rPr>
          <w:rFonts w:ascii="標楷體" w:eastAsia="標楷體" w:hAnsi="標楷體"/>
          <w:color w:val="000000" w:themeColor="text1"/>
        </w:rPr>
      </w:pPr>
      <w:r w:rsidRPr="00241CF2">
        <w:rPr>
          <w:rFonts w:ascii="標楷體" w:eastAsia="標楷體" w:hAnsi="標楷體"/>
          <w:b/>
          <w:color w:val="000000" w:themeColor="text1"/>
        </w:rPr>
        <w:t xml:space="preserve">   </w:t>
      </w:r>
      <w:r w:rsidR="001114F0">
        <w:rPr>
          <w:rFonts w:ascii="標楷體" w:eastAsia="標楷體" w:hAnsi="標楷體" w:hint="eastAsia"/>
          <w:b/>
          <w:color w:val="000000" w:themeColor="text1"/>
        </w:rPr>
        <w:t xml:space="preserve"> </w:t>
      </w:r>
      <w:r w:rsidR="00E76E80" w:rsidRPr="00E76E80">
        <w:rPr>
          <w:rFonts w:ascii="標楷體" w:eastAsia="標楷體" w:hAnsi="標楷體" w:hint="eastAsia"/>
          <w:color w:val="000000" w:themeColor="text1"/>
        </w:rPr>
        <w:t>(一)有關招標作業諮詢小組於110年04月29日(四)辦理</w:t>
      </w:r>
      <w:r w:rsidR="00E76E80" w:rsidRPr="00E76E80">
        <w:rPr>
          <w:rFonts w:ascii="標楷體" w:eastAsia="標楷體" w:hAnsi="標楷體"/>
          <w:color w:val="000000" w:themeColor="text1"/>
          <w:u w:val="single"/>
        </w:rPr>
        <w:t>桃園市110年度上半年[109學年度下學期]第</w:t>
      </w:r>
      <w:r w:rsidR="00E76E80" w:rsidRPr="00E76E80">
        <w:rPr>
          <w:rFonts w:ascii="標楷體" w:eastAsia="標楷體" w:hAnsi="標楷體" w:hint="eastAsia"/>
          <w:color w:val="000000" w:themeColor="text1"/>
          <w:u w:val="single"/>
        </w:rPr>
        <w:t>2</w:t>
      </w:r>
      <w:r w:rsidR="00E76E80" w:rsidRPr="00E76E80">
        <w:rPr>
          <w:rFonts w:ascii="標楷體" w:eastAsia="標楷體" w:hAnsi="標楷體"/>
          <w:color w:val="000000" w:themeColor="text1"/>
          <w:u w:val="single"/>
        </w:rPr>
        <w:t>場次【</w:t>
      </w:r>
      <w:r w:rsidR="00E76E80" w:rsidRPr="00E76E80">
        <w:rPr>
          <w:rFonts w:ascii="標楷體" w:eastAsia="標楷體" w:hAnsi="標楷體" w:hint="eastAsia"/>
          <w:color w:val="000000" w:themeColor="text1"/>
        </w:rPr>
        <w:t>桃園、龜山、蘆竹、大園區</w:t>
      </w:r>
      <w:r w:rsidR="00E76E80" w:rsidRPr="00E76E80">
        <w:rPr>
          <w:rFonts w:ascii="標楷體" w:eastAsia="標楷體" w:hAnsi="標楷體"/>
          <w:color w:val="000000" w:themeColor="text1"/>
          <w:u w:val="single"/>
        </w:rPr>
        <w:t>】總務(採購)人員分區研討座談會</w:t>
      </w:r>
      <w:r w:rsidR="00E76E80" w:rsidRPr="00E76E80">
        <w:rPr>
          <w:rFonts w:ascii="標楷體" w:eastAsia="標楷體" w:hAnsi="標楷體" w:hint="eastAsia"/>
          <w:color w:val="000000" w:themeColor="text1"/>
        </w:rPr>
        <w:t>，於今日辦理完成，相關工作感謝大家協助與幫忙，如期圓滿達成任務。</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1.研習時間：110年4月29日(四)</w:t>
      </w:r>
      <w:r w:rsidRPr="00E76E80">
        <w:rPr>
          <w:rFonts w:ascii="標楷體" w:eastAsia="標楷體" w:hAnsi="標楷體"/>
          <w:color w:val="000000" w:themeColor="text1"/>
        </w:rPr>
        <w:t>09:00~1</w:t>
      </w:r>
      <w:r w:rsidRPr="00E76E80">
        <w:rPr>
          <w:rFonts w:ascii="標楷體" w:eastAsia="標楷體" w:hAnsi="標楷體" w:hint="eastAsia"/>
          <w:color w:val="000000" w:themeColor="text1"/>
        </w:rPr>
        <w:t>3</w:t>
      </w:r>
      <w:r w:rsidRPr="00E76E80">
        <w:rPr>
          <w:rFonts w:ascii="標楷體" w:eastAsia="標楷體" w:hAnsi="標楷體"/>
          <w:color w:val="000000" w:themeColor="text1"/>
        </w:rPr>
        <w:t>:</w:t>
      </w:r>
      <w:r w:rsidRPr="00E76E80">
        <w:rPr>
          <w:rFonts w:ascii="標楷體" w:eastAsia="標楷體" w:hAnsi="標楷體" w:hint="eastAsia"/>
          <w:color w:val="000000" w:themeColor="text1"/>
        </w:rPr>
        <w:t>0</w:t>
      </w:r>
      <w:r w:rsidRPr="00E76E80">
        <w:rPr>
          <w:rFonts w:ascii="標楷體" w:eastAsia="標楷體" w:hAnsi="標楷體"/>
          <w:color w:val="000000" w:themeColor="text1"/>
        </w:rPr>
        <w:t>0</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2.研習地點：公埔國小視聽教室(2F)</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3.授課講師：沈得中主任、黃穗芳主任</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4.授課內容：學校採購案例探討</w:t>
      </w:r>
      <w:r w:rsidRPr="00E76E80">
        <w:rPr>
          <w:rFonts w:ascii="標楷體" w:eastAsia="標楷體" w:hAnsi="標楷體"/>
          <w:color w:val="000000" w:themeColor="text1"/>
        </w:rPr>
        <w:t>~</w:t>
      </w:r>
      <w:r w:rsidRPr="00E76E80">
        <w:rPr>
          <w:rFonts w:ascii="標楷體" w:eastAsia="標楷體" w:hAnsi="標楷體" w:hint="eastAsia"/>
          <w:color w:val="000000" w:themeColor="text1"/>
        </w:rPr>
        <w:t>以午餐採購為例</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5.研習</w:t>
      </w:r>
      <w:r w:rsidRPr="00E76E80">
        <w:rPr>
          <w:rFonts w:ascii="標楷體" w:eastAsia="標楷體" w:hAnsi="標楷體"/>
          <w:color w:val="000000" w:themeColor="text1"/>
        </w:rPr>
        <w:t>效益：</w:t>
      </w:r>
    </w:p>
    <w:p w:rsidR="00E76E80" w:rsidRPr="00E76E80" w:rsidRDefault="00E76E80" w:rsidP="00E76E80">
      <w:pPr>
        <w:adjustRightInd w:val="0"/>
        <w:snapToGrid w:val="0"/>
        <w:spacing w:line="288" w:lineRule="auto"/>
        <w:ind w:leftChars="650" w:left="1560" w:firstLineChars="50" w:firstLine="120"/>
        <w:rPr>
          <w:rFonts w:ascii="標楷體" w:eastAsia="標楷體" w:hAnsi="標楷體"/>
          <w:color w:val="000000" w:themeColor="text1"/>
        </w:rPr>
      </w:pPr>
      <w:r w:rsidRPr="00E76E80">
        <w:rPr>
          <w:rFonts w:ascii="標楷體" w:eastAsia="標楷體" w:hAnsi="標楷體" w:hint="eastAsia"/>
          <w:color w:val="000000" w:themeColor="text1"/>
        </w:rPr>
        <w:t>(1)</w:t>
      </w:r>
      <w:r w:rsidRPr="00E76E80">
        <w:rPr>
          <w:rFonts w:ascii="標楷體" w:eastAsia="標楷體" w:hAnsi="標楷體"/>
          <w:color w:val="000000" w:themeColor="text1"/>
        </w:rPr>
        <w:t>辦理專業成長研討，豐厚總務採購人員採購知能。</w:t>
      </w:r>
    </w:p>
    <w:p w:rsidR="00E76E80" w:rsidRPr="00E76E80" w:rsidRDefault="00E76E80" w:rsidP="00E76E80">
      <w:pPr>
        <w:adjustRightInd w:val="0"/>
        <w:snapToGrid w:val="0"/>
        <w:spacing w:line="288" w:lineRule="auto"/>
        <w:ind w:leftChars="650" w:left="1560" w:firstLineChars="50" w:firstLine="120"/>
        <w:rPr>
          <w:rFonts w:ascii="標楷體" w:eastAsia="標楷體" w:hAnsi="標楷體"/>
          <w:color w:val="000000" w:themeColor="text1"/>
        </w:rPr>
      </w:pPr>
      <w:r w:rsidRPr="00E76E80">
        <w:rPr>
          <w:rFonts w:ascii="標楷體" w:eastAsia="標楷體" w:hAnsi="標楷體" w:hint="eastAsia"/>
          <w:color w:val="000000" w:themeColor="text1"/>
        </w:rPr>
        <w:t>(2)</w:t>
      </w:r>
      <w:r w:rsidRPr="00E76E80">
        <w:rPr>
          <w:rFonts w:ascii="標楷體" w:eastAsia="標楷體" w:hAnsi="標楷體"/>
          <w:color w:val="000000" w:themeColor="text1"/>
        </w:rPr>
        <w:t>提供招標案例分享，傳承總務採購人員實務經驗。</w:t>
      </w:r>
    </w:p>
    <w:p w:rsidR="00E76E80" w:rsidRPr="00E76E80" w:rsidRDefault="00E76E80" w:rsidP="00E76E80">
      <w:pPr>
        <w:adjustRightInd w:val="0"/>
        <w:snapToGrid w:val="0"/>
        <w:spacing w:line="288" w:lineRule="auto"/>
        <w:ind w:leftChars="650" w:left="1560" w:firstLineChars="50" w:firstLine="120"/>
        <w:rPr>
          <w:rFonts w:ascii="標楷體" w:eastAsia="標楷體" w:hAnsi="標楷體"/>
          <w:color w:val="000000" w:themeColor="text1"/>
        </w:rPr>
      </w:pPr>
      <w:r w:rsidRPr="00E76E80">
        <w:rPr>
          <w:rFonts w:ascii="標楷體" w:eastAsia="標楷體" w:hAnsi="標楷體" w:hint="eastAsia"/>
          <w:color w:val="000000" w:themeColor="text1"/>
        </w:rPr>
        <w:t>(3)建立</w:t>
      </w:r>
      <w:r w:rsidRPr="00E76E80">
        <w:rPr>
          <w:rFonts w:ascii="標楷體" w:eastAsia="標楷體" w:hAnsi="標楷體"/>
          <w:color w:val="000000" w:themeColor="text1"/>
        </w:rPr>
        <w:t>專業對話交流，激勵總務採購人員工作士氣。</w:t>
      </w:r>
    </w:p>
    <w:p w:rsidR="00E76E80" w:rsidRPr="00E76E80" w:rsidRDefault="00E76E80" w:rsidP="00E76E80">
      <w:pPr>
        <w:adjustRightInd w:val="0"/>
        <w:snapToGrid w:val="0"/>
        <w:spacing w:line="288" w:lineRule="auto"/>
        <w:ind w:leftChars="650" w:left="1560" w:firstLineChars="50" w:firstLine="120"/>
        <w:rPr>
          <w:rFonts w:ascii="標楷體" w:eastAsia="標楷體" w:hAnsi="標楷體"/>
          <w:color w:val="000000" w:themeColor="text1"/>
        </w:rPr>
      </w:pPr>
      <w:r w:rsidRPr="00E76E80">
        <w:rPr>
          <w:rFonts w:ascii="標楷體" w:eastAsia="標楷體" w:hAnsi="標楷體" w:hint="eastAsia"/>
          <w:color w:val="000000" w:themeColor="text1"/>
        </w:rPr>
        <w:t>(4)透過採購模擬檢核，深化總務採購人員認知素養。</w:t>
      </w:r>
    </w:p>
    <w:p w:rsidR="00E76E80" w:rsidRPr="00E76E80" w:rsidRDefault="00E76E80" w:rsidP="00E76E80">
      <w:pPr>
        <w:adjustRightInd w:val="0"/>
        <w:snapToGrid w:val="0"/>
        <w:spacing w:line="288" w:lineRule="auto"/>
        <w:ind w:leftChars="650" w:left="1560" w:firstLineChars="50" w:firstLine="120"/>
        <w:rPr>
          <w:rFonts w:ascii="標楷體" w:eastAsia="標楷體" w:hAnsi="標楷體"/>
          <w:color w:val="000000" w:themeColor="text1"/>
        </w:rPr>
      </w:pPr>
      <w:r w:rsidRPr="00E76E80">
        <w:rPr>
          <w:rFonts w:ascii="標楷體" w:eastAsia="標楷體" w:hAnsi="標楷體" w:hint="eastAsia"/>
          <w:color w:val="000000" w:themeColor="text1"/>
        </w:rPr>
        <w:t>(5)輔導協助採購困境，如質如期完成校園遊戲場建置工作。</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u w:val="single"/>
        </w:rPr>
      </w:pPr>
      <w:r w:rsidRPr="00E76E80">
        <w:rPr>
          <w:rFonts w:ascii="標楷體" w:eastAsia="標楷體" w:hAnsi="標楷體" w:hint="eastAsia"/>
          <w:color w:val="000000" w:themeColor="text1"/>
        </w:rPr>
        <w:t>下一場次_</w:t>
      </w:r>
      <w:r w:rsidRPr="00E76E80">
        <w:rPr>
          <w:rFonts w:ascii="標楷體" w:eastAsia="標楷體" w:hAnsi="標楷體"/>
          <w:color w:val="000000" w:themeColor="text1"/>
        </w:rPr>
        <w:t>桃園市110年度上半年[109學年度下學期]總務(採購)人員分區研討座談會</w:t>
      </w:r>
      <w:r w:rsidRPr="00E76E80">
        <w:rPr>
          <w:rFonts w:ascii="標楷體" w:eastAsia="標楷體" w:hAnsi="標楷體" w:hint="eastAsia"/>
          <w:color w:val="000000" w:themeColor="text1"/>
        </w:rPr>
        <w:t>_第3場次【中壢、平鎮、觀音區】</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研習時間：110年5月20日(四)</w:t>
      </w:r>
      <w:r w:rsidRPr="00E76E80">
        <w:rPr>
          <w:rFonts w:ascii="標楷體" w:eastAsia="標楷體" w:hAnsi="標楷體"/>
          <w:color w:val="000000" w:themeColor="text1"/>
        </w:rPr>
        <w:t>09:00~12:</w:t>
      </w:r>
      <w:r w:rsidRPr="00E76E80">
        <w:rPr>
          <w:rFonts w:ascii="標楷體" w:eastAsia="標楷體" w:hAnsi="標楷體" w:hint="eastAsia"/>
          <w:color w:val="000000" w:themeColor="text1"/>
        </w:rPr>
        <w:t>0</w:t>
      </w:r>
      <w:r w:rsidRPr="00E76E80">
        <w:rPr>
          <w:rFonts w:ascii="標楷體" w:eastAsia="標楷體" w:hAnsi="標楷體"/>
          <w:color w:val="000000" w:themeColor="text1"/>
        </w:rPr>
        <w:t>0</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研習地點：瑞埔國小視聽教室(B1)</w:t>
      </w:r>
    </w:p>
    <w:p w:rsidR="00E76E80" w:rsidRPr="00E76E80" w:rsidRDefault="00E76E80" w:rsidP="00E76E80">
      <w:pPr>
        <w:adjustRightInd w:val="0"/>
        <w:snapToGrid w:val="0"/>
        <w:spacing w:line="288" w:lineRule="auto"/>
        <w:ind w:leftChars="650" w:left="1560"/>
        <w:rPr>
          <w:rFonts w:ascii="標楷體" w:eastAsia="標楷體" w:hAnsi="標楷體"/>
          <w:color w:val="000000" w:themeColor="text1"/>
        </w:rPr>
      </w:pPr>
      <w:r w:rsidRPr="00E76E80">
        <w:rPr>
          <w:rFonts w:ascii="標楷體" w:eastAsia="標楷體" w:hAnsi="標楷體" w:hint="eastAsia"/>
          <w:color w:val="000000" w:themeColor="text1"/>
        </w:rPr>
        <w:t>授課講師：邱俊雄主任、張金田主任</w:t>
      </w:r>
    </w:p>
    <w:p w:rsidR="00E76E80" w:rsidRPr="00E76E80" w:rsidRDefault="00E76E80" w:rsidP="00E76E80">
      <w:pPr>
        <w:adjustRightInd w:val="0"/>
        <w:snapToGrid w:val="0"/>
        <w:spacing w:line="288" w:lineRule="auto"/>
        <w:ind w:leftChars="600" w:left="1560" w:hangingChars="50" w:hanging="120"/>
        <w:rPr>
          <w:rFonts w:ascii="標楷體" w:eastAsia="標楷體" w:hAnsi="標楷體"/>
          <w:color w:val="000000" w:themeColor="text1"/>
        </w:rPr>
      </w:pPr>
      <w:r w:rsidRPr="00E76E80">
        <w:rPr>
          <w:rFonts w:ascii="標楷體" w:eastAsia="標楷體" w:hAnsi="標楷體" w:hint="eastAsia"/>
          <w:color w:val="000000" w:themeColor="text1"/>
        </w:rPr>
        <w:lastRenderedPageBreak/>
        <w:t>授課內容：以108-109年採購稽核錯誤態樣(工程)為例</w:t>
      </w:r>
    </w:p>
    <w:p w:rsidR="00161AC4" w:rsidRPr="00161AC4" w:rsidRDefault="00E76E80" w:rsidP="00161AC4">
      <w:pPr>
        <w:adjustRightInd w:val="0"/>
        <w:snapToGrid w:val="0"/>
        <w:spacing w:line="288" w:lineRule="auto"/>
        <w:ind w:firstLineChars="400" w:firstLine="960"/>
        <w:rPr>
          <w:rFonts w:ascii="標楷體" w:eastAsia="標楷體" w:hAnsi="標楷體"/>
          <w:color w:val="000000" w:themeColor="text1"/>
        </w:rPr>
      </w:pPr>
      <w:r w:rsidRPr="00E76E80">
        <w:rPr>
          <w:rFonts w:ascii="標楷體" w:eastAsia="標楷體" w:hAnsi="標楷體" w:hint="eastAsia"/>
          <w:color w:val="000000" w:themeColor="text1"/>
        </w:rPr>
        <w:t>(二)</w:t>
      </w:r>
      <w:r w:rsidR="00161AC4" w:rsidRPr="00161AC4">
        <w:rPr>
          <w:rFonts w:hint="eastAsia"/>
        </w:rPr>
        <w:t xml:space="preserve"> </w:t>
      </w:r>
      <w:r w:rsidR="00161AC4" w:rsidRPr="00161AC4">
        <w:rPr>
          <w:rFonts w:ascii="標楷體" w:eastAsia="標楷體" w:hAnsi="標楷體" w:hint="eastAsia"/>
          <w:color w:val="000000" w:themeColor="text1"/>
        </w:rPr>
        <w:t>有關協助「桃園市中小學電力系統改善工程(第一區)」採購案</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4/06(二)召開預算書圖審查會議</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4/06(二)第一次招標公告/招標文件上傳</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4/19(一)有關第1次招標因投標廠商家數未達三家故流標</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4/20(二)第2次招標公告/招標文件上傳</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4/22(四)因更新招標文件故延長等標期(原預計4/27下午17:00截標)</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4/28(三)下午17:00截標</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4/29(四)第2次招標-開標/資格審查 [開標時間上午10:00]</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4/30(五)區工作小組會議(初審) [初審時間上午09:00]</w:t>
      </w:r>
    </w:p>
    <w:p w:rsidR="00161AC4" w:rsidRPr="00161AC4" w:rsidRDefault="00161AC4" w:rsidP="00161AC4">
      <w:pPr>
        <w:adjustRightInd w:val="0"/>
        <w:snapToGrid w:val="0"/>
        <w:spacing w:line="288" w:lineRule="auto"/>
        <w:ind w:firstLineChars="650" w:firstLine="1560"/>
        <w:rPr>
          <w:rFonts w:ascii="標楷體" w:eastAsia="標楷體" w:hAnsi="標楷體"/>
          <w:color w:val="000000" w:themeColor="text1"/>
        </w:rPr>
      </w:pPr>
      <w:r w:rsidRPr="00161AC4">
        <w:rPr>
          <w:rFonts w:ascii="標楷體" w:eastAsia="標楷體" w:hAnsi="標楷體" w:hint="eastAsia"/>
          <w:color w:val="000000" w:themeColor="text1"/>
        </w:rPr>
        <w:t>5/03(一)審查委員會(審查) [審查時間上午09:30]</w:t>
      </w:r>
    </w:p>
    <w:p w:rsidR="009C5181" w:rsidRDefault="00161AC4" w:rsidP="00161AC4">
      <w:pPr>
        <w:adjustRightInd w:val="0"/>
        <w:snapToGrid w:val="0"/>
        <w:spacing w:line="288" w:lineRule="auto"/>
        <w:ind w:leftChars="650" w:left="2520" w:hangingChars="400" w:hanging="960"/>
        <w:rPr>
          <w:rFonts w:ascii="標楷體" w:eastAsia="標楷體" w:hAnsi="標楷體"/>
          <w:color w:val="000000" w:themeColor="text1"/>
        </w:rPr>
      </w:pPr>
      <w:r w:rsidRPr="00161AC4">
        <w:rPr>
          <w:rFonts w:ascii="標楷體" w:eastAsia="標楷體" w:hAnsi="標楷體" w:hint="eastAsia"/>
          <w:color w:val="000000" w:themeColor="text1"/>
        </w:rPr>
        <w:t xml:space="preserve">5/05(三)第2次招標-開價格標 [開價格標時間上午09:00] </w:t>
      </w:r>
    </w:p>
    <w:p w:rsidR="00E76E80" w:rsidRPr="00E76E80" w:rsidRDefault="00E76E80" w:rsidP="009C5181">
      <w:pPr>
        <w:adjustRightInd w:val="0"/>
        <w:snapToGrid w:val="0"/>
        <w:spacing w:line="288" w:lineRule="auto"/>
        <w:ind w:leftChars="402" w:left="1445" w:hangingChars="200" w:hanging="480"/>
        <w:rPr>
          <w:rFonts w:ascii="標楷體" w:eastAsia="標楷體" w:hAnsi="標楷體"/>
          <w:color w:val="000000" w:themeColor="text1"/>
        </w:rPr>
      </w:pPr>
      <w:r w:rsidRPr="00E76E80">
        <w:rPr>
          <w:rFonts w:ascii="標楷體" w:eastAsia="標楷體" w:hAnsi="標楷體" w:hint="eastAsia"/>
          <w:color w:val="000000" w:themeColor="text1"/>
        </w:rPr>
        <w:t>(三)有關協助『桃園市學校校外游泳教學採購參考手冊』編輯事宜，已完成資料上傳作業，並於110年4月30日(星期五)下午14:00召開第一次編撰會議。</w:t>
      </w:r>
    </w:p>
    <w:p w:rsidR="00EB6B02" w:rsidRPr="00314ABE" w:rsidRDefault="00EB6B02" w:rsidP="00A11CA0">
      <w:pPr>
        <w:adjustRightInd w:val="0"/>
        <w:snapToGrid w:val="0"/>
        <w:spacing w:line="288" w:lineRule="auto"/>
        <w:ind w:leftChars="200" w:left="960" w:hangingChars="200" w:hanging="480"/>
        <w:rPr>
          <w:rFonts w:ascii="標楷體" w:eastAsia="標楷體" w:hAnsi="標楷體"/>
          <w:color w:val="000000"/>
        </w:rPr>
      </w:pPr>
      <w:r w:rsidRPr="00314ABE">
        <w:rPr>
          <w:rFonts w:ascii="標楷體" w:eastAsia="標楷體" w:hAnsi="標楷體" w:hint="eastAsia"/>
          <w:color w:val="000000"/>
        </w:rPr>
        <w:t>二、履約管理諮詢小組：</w:t>
      </w:r>
    </w:p>
    <w:p w:rsidR="00AB3C69" w:rsidRPr="00AB3C69" w:rsidRDefault="00EB6B02" w:rsidP="00AB3C69">
      <w:pPr>
        <w:snapToGrid w:val="0"/>
        <w:spacing w:line="288" w:lineRule="auto"/>
        <w:ind w:firstLine="480"/>
        <w:rPr>
          <w:rFonts w:ascii="標楷體" w:eastAsia="標楷體" w:hAnsi="標楷體"/>
          <w:color w:val="000000"/>
        </w:rPr>
      </w:pPr>
      <w:r w:rsidRPr="00314ABE">
        <w:rPr>
          <w:rFonts w:ascii="標楷體" w:eastAsia="標楷體" w:hAnsi="標楷體"/>
          <w:color w:val="000000"/>
        </w:rPr>
        <w:t xml:space="preserve">  </w:t>
      </w:r>
      <w:r w:rsidR="001114F0">
        <w:rPr>
          <w:rFonts w:ascii="標楷體" w:eastAsia="標楷體" w:hAnsi="標楷體" w:hint="eastAsia"/>
          <w:color w:val="000000"/>
        </w:rPr>
        <w:t xml:space="preserve"> </w:t>
      </w:r>
      <w:r w:rsidR="002844F6">
        <w:rPr>
          <w:rFonts w:ascii="標楷體" w:eastAsia="標楷體" w:hAnsi="標楷體" w:hint="eastAsia"/>
          <w:color w:val="000000"/>
        </w:rPr>
        <w:t xml:space="preserve"> </w:t>
      </w:r>
      <w:r w:rsidR="00AB3C69">
        <w:rPr>
          <w:rFonts w:ascii="標楷體" w:eastAsia="標楷體" w:hAnsi="標楷體" w:hint="eastAsia"/>
          <w:color w:val="000000"/>
        </w:rPr>
        <w:t>(一)</w:t>
      </w:r>
      <w:r w:rsidR="00AB3C69" w:rsidRPr="00AB3C69">
        <w:rPr>
          <w:rFonts w:ascii="標楷體" w:eastAsia="標楷體" w:hAnsi="標楷體" w:hint="eastAsia"/>
          <w:color w:val="000000"/>
        </w:rPr>
        <w:t>承總團交付分工，研擬校外游泳教學採購作業手冊部分內容。</w:t>
      </w:r>
    </w:p>
    <w:p w:rsidR="00AB3C69" w:rsidRDefault="00AB3C69" w:rsidP="00AB3C69">
      <w:pPr>
        <w:snapToGrid w:val="0"/>
        <w:spacing w:line="288" w:lineRule="auto"/>
        <w:ind w:firstLine="480"/>
        <w:rPr>
          <w:rFonts w:ascii="標楷體" w:eastAsia="標楷體" w:hAnsi="標楷體"/>
          <w:color w:val="000000"/>
        </w:rPr>
      </w:pPr>
      <w:r>
        <w:rPr>
          <w:rFonts w:ascii="標楷體" w:eastAsia="標楷體" w:hAnsi="標楷體" w:hint="eastAsia"/>
          <w:color w:val="000000"/>
        </w:rPr>
        <w:t xml:space="preserve">    (二)</w:t>
      </w:r>
      <w:r w:rsidRPr="00AB3C69">
        <w:rPr>
          <w:rFonts w:ascii="標楷體" w:eastAsia="標楷體" w:hAnsi="標楷體" w:hint="eastAsia"/>
          <w:color w:val="000000"/>
        </w:rPr>
        <w:t>4/29辦理本小組4月月例會，除例行小組會議、經驗分享外，另參觀組員舊屋改</w:t>
      </w:r>
      <w:r>
        <w:rPr>
          <w:rFonts w:ascii="標楷體" w:eastAsia="標楷體" w:hAnsi="標楷體" w:hint="eastAsia"/>
          <w:color w:val="000000"/>
        </w:rPr>
        <w:t xml:space="preserve"> </w:t>
      </w:r>
    </w:p>
    <w:p w:rsidR="00AB3C69" w:rsidRPr="00AB3C69" w:rsidRDefault="00AB3C69" w:rsidP="00AB3C69">
      <w:pPr>
        <w:snapToGrid w:val="0"/>
        <w:spacing w:line="288" w:lineRule="auto"/>
        <w:ind w:firstLine="480"/>
        <w:rPr>
          <w:rFonts w:ascii="標楷體" w:eastAsia="標楷體" w:hAnsi="標楷體"/>
          <w:color w:val="000000"/>
        </w:rPr>
      </w:pPr>
      <w:r>
        <w:rPr>
          <w:rFonts w:ascii="標楷體" w:eastAsia="標楷體" w:hAnsi="標楷體" w:hint="eastAsia"/>
          <w:color w:val="000000"/>
        </w:rPr>
        <w:t xml:space="preserve">        </w:t>
      </w:r>
      <w:r w:rsidRPr="00AB3C69">
        <w:rPr>
          <w:rFonts w:ascii="標楷體" w:eastAsia="標楷體" w:hAnsi="標楷體" w:hint="eastAsia"/>
          <w:color w:val="000000"/>
        </w:rPr>
        <w:t>建於綠建築及無障礙之設計。</w:t>
      </w:r>
    </w:p>
    <w:p w:rsidR="00AB3C69" w:rsidRDefault="00AB3C69" w:rsidP="00AB3C69">
      <w:pPr>
        <w:snapToGrid w:val="0"/>
        <w:spacing w:line="288" w:lineRule="auto"/>
        <w:ind w:firstLine="480"/>
        <w:rPr>
          <w:rFonts w:ascii="標楷體" w:eastAsia="標楷體" w:hAnsi="標楷體"/>
          <w:color w:val="000000"/>
        </w:rPr>
      </w:pPr>
      <w:r>
        <w:rPr>
          <w:rFonts w:ascii="標楷體" w:eastAsia="標楷體" w:hAnsi="標楷體" w:hint="eastAsia"/>
          <w:color w:val="000000"/>
        </w:rPr>
        <w:t xml:space="preserve">    (三)</w:t>
      </w:r>
      <w:r w:rsidRPr="00AB3C69">
        <w:rPr>
          <w:rFonts w:ascii="標楷體" w:eastAsia="標楷體" w:hAnsi="標楷體" w:hint="eastAsia"/>
          <w:color w:val="000000"/>
        </w:rPr>
        <w:t>俟電力改善各區上網招標後，擬另約時間邀請機電技師淺談履約、驗收階段應行</w:t>
      </w:r>
      <w:r>
        <w:rPr>
          <w:rFonts w:ascii="標楷體" w:eastAsia="標楷體" w:hAnsi="標楷體" w:hint="eastAsia"/>
          <w:color w:val="000000"/>
        </w:rPr>
        <w:t xml:space="preserve"> </w:t>
      </w:r>
    </w:p>
    <w:p w:rsidR="00AB3C69" w:rsidRPr="00AB3C69" w:rsidRDefault="00AB3C69" w:rsidP="00AB3C69">
      <w:pPr>
        <w:snapToGrid w:val="0"/>
        <w:spacing w:line="288" w:lineRule="auto"/>
        <w:ind w:firstLine="480"/>
        <w:rPr>
          <w:rFonts w:ascii="標楷體" w:eastAsia="標楷體" w:hAnsi="標楷體"/>
          <w:color w:val="000000"/>
        </w:rPr>
      </w:pPr>
      <w:r>
        <w:rPr>
          <w:rFonts w:ascii="標楷體" w:eastAsia="標楷體" w:hAnsi="標楷體" w:hint="eastAsia"/>
          <w:color w:val="000000"/>
        </w:rPr>
        <w:t xml:space="preserve">        </w:t>
      </w:r>
      <w:r w:rsidRPr="00AB3C69">
        <w:rPr>
          <w:rFonts w:ascii="標楷體" w:eastAsia="標楷體" w:hAnsi="標楷體" w:hint="eastAsia"/>
          <w:color w:val="000000"/>
        </w:rPr>
        <w:t>注意事項，精進組員學能。</w:t>
      </w:r>
    </w:p>
    <w:p w:rsidR="00EB6B02" w:rsidRDefault="00EB6B02" w:rsidP="00AB3C69">
      <w:pPr>
        <w:snapToGrid w:val="0"/>
        <w:spacing w:line="288" w:lineRule="auto"/>
        <w:ind w:firstLine="480"/>
        <w:rPr>
          <w:rFonts w:ascii="標楷體" w:eastAsia="標楷體" w:hAnsi="標楷體"/>
          <w:color w:val="000000"/>
        </w:rPr>
      </w:pPr>
      <w:r w:rsidRPr="00314ABE">
        <w:rPr>
          <w:rFonts w:ascii="標楷體" w:eastAsia="標楷體" w:hAnsi="標楷體" w:hint="eastAsia"/>
          <w:color w:val="000000"/>
        </w:rPr>
        <w:t>三、網路平臺建置小組：</w:t>
      </w:r>
    </w:p>
    <w:p w:rsidR="003E048D" w:rsidRDefault="001114F0" w:rsidP="003E048D">
      <w:pPr>
        <w:snapToGrid w:val="0"/>
        <w:spacing w:line="288" w:lineRule="auto"/>
        <w:ind w:firstLine="480"/>
        <w:rPr>
          <w:rFonts w:ascii="標楷體" w:eastAsia="標楷體" w:hAnsi="標楷體"/>
          <w:color w:val="000000"/>
        </w:rPr>
      </w:pPr>
      <w:r>
        <w:rPr>
          <w:rFonts w:ascii="標楷體" w:eastAsia="標楷體" w:hAnsi="標楷體" w:hint="eastAsia"/>
          <w:color w:val="000000"/>
        </w:rPr>
        <w:t xml:space="preserve">    </w:t>
      </w:r>
      <w:r w:rsidR="00667CD1">
        <w:rPr>
          <w:rFonts w:ascii="標楷體" w:eastAsia="標楷體" w:hAnsi="標楷體" w:hint="eastAsia"/>
          <w:color w:val="000000"/>
        </w:rPr>
        <w:t>(一)</w:t>
      </w:r>
      <w:r w:rsidR="003E048D" w:rsidRPr="003E048D">
        <w:rPr>
          <w:rFonts w:ascii="標楷體" w:eastAsia="標楷體" w:hAnsi="標楷體" w:hint="eastAsia"/>
          <w:color w:val="000000"/>
        </w:rPr>
        <w:t>電話諮詢管理功能的回覆時間原本只有日期，修正除日期外再增加時間(時、分)。</w:t>
      </w:r>
    </w:p>
    <w:p w:rsidR="00245336" w:rsidRDefault="00667CD1" w:rsidP="003E048D">
      <w:pPr>
        <w:snapToGrid w:val="0"/>
        <w:spacing w:line="288" w:lineRule="auto"/>
        <w:ind w:firstLine="480"/>
        <w:rPr>
          <w:rFonts w:ascii="標楷體" w:eastAsia="標楷體" w:hAnsi="標楷體"/>
        </w:rPr>
      </w:pPr>
      <w:r w:rsidRPr="00245336">
        <w:rPr>
          <w:rFonts w:ascii="標楷體" w:eastAsia="標楷體" w:hAnsi="標楷體" w:hint="eastAsia"/>
        </w:rPr>
        <w:t xml:space="preserve">    (二)主席結論: </w:t>
      </w:r>
      <w:r w:rsidR="00037414" w:rsidRPr="00245336">
        <w:rPr>
          <w:rFonts w:ascii="標楷體" w:eastAsia="標楷體" w:hAnsi="標楷體" w:hint="eastAsia"/>
        </w:rPr>
        <w:t>請網路平台</w:t>
      </w:r>
      <w:r w:rsidR="00245336">
        <w:rPr>
          <w:rFonts w:ascii="標楷體" w:eastAsia="標楷體" w:hAnsi="標楷體" w:hint="eastAsia"/>
        </w:rPr>
        <w:t>研議</w:t>
      </w:r>
      <w:r w:rsidR="00037414" w:rsidRPr="00245336">
        <w:rPr>
          <w:rFonts w:ascii="標楷體" w:eastAsia="標楷體" w:hAnsi="標楷體" w:hint="eastAsia"/>
        </w:rPr>
        <w:t>建立表格方便填寫資料</w:t>
      </w:r>
      <w:r w:rsidRPr="00245336">
        <w:rPr>
          <w:rFonts w:ascii="標楷體" w:eastAsia="標楷體" w:hAnsi="標楷體" w:hint="eastAsia"/>
        </w:rPr>
        <w:t>，並可</w:t>
      </w:r>
      <w:r w:rsidR="00037414" w:rsidRPr="00245336">
        <w:rPr>
          <w:rFonts w:ascii="標楷體" w:eastAsia="標楷體" w:hAnsi="標楷體" w:hint="eastAsia"/>
        </w:rPr>
        <w:t>於</w:t>
      </w:r>
      <w:r w:rsidRPr="00245336">
        <w:rPr>
          <w:rFonts w:ascii="標楷體" w:eastAsia="標楷體" w:hAnsi="標楷體" w:hint="eastAsia"/>
        </w:rPr>
        <w:t>列印後直接申請費</w:t>
      </w:r>
    </w:p>
    <w:p w:rsidR="00667CD1" w:rsidRPr="00245336" w:rsidRDefault="00245336" w:rsidP="003E048D">
      <w:pPr>
        <w:snapToGrid w:val="0"/>
        <w:spacing w:line="288" w:lineRule="auto"/>
        <w:ind w:firstLine="480"/>
        <w:rPr>
          <w:rFonts w:ascii="標楷體" w:eastAsia="標楷體" w:hAnsi="標楷體"/>
        </w:rPr>
      </w:pPr>
      <w:r>
        <w:rPr>
          <w:rFonts w:ascii="標楷體" w:eastAsia="標楷體" w:hAnsi="標楷體" w:hint="eastAsia"/>
        </w:rPr>
        <w:t xml:space="preserve">                  </w:t>
      </w:r>
      <w:r w:rsidR="00667CD1" w:rsidRPr="00245336">
        <w:rPr>
          <w:rFonts w:ascii="標楷體" w:eastAsia="標楷體" w:hAnsi="標楷體" w:hint="eastAsia"/>
        </w:rPr>
        <w:t>用</w:t>
      </w:r>
      <w:r>
        <w:rPr>
          <w:rFonts w:ascii="標楷體" w:eastAsia="標楷體" w:hAnsi="標楷體" w:hint="eastAsia"/>
        </w:rPr>
        <w:t>，以利提高輔導員申請便利及意願，以提高輔導成效</w:t>
      </w:r>
      <w:r w:rsidR="00667CD1" w:rsidRPr="00245336">
        <w:rPr>
          <w:rFonts w:ascii="標楷體" w:eastAsia="標楷體" w:hAnsi="標楷體" w:hint="eastAsia"/>
        </w:rPr>
        <w:t>。</w:t>
      </w:r>
    </w:p>
    <w:p w:rsidR="00EB6B02" w:rsidRPr="00314ABE" w:rsidRDefault="00EB6B02" w:rsidP="00817DF7">
      <w:pPr>
        <w:snapToGrid w:val="0"/>
        <w:spacing w:line="288" w:lineRule="auto"/>
        <w:ind w:firstLine="480"/>
        <w:rPr>
          <w:rFonts w:ascii="標楷體" w:eastAsia="標楷體" w:hAnsi="標楷體"/>
          <w:color w:val="000000"/>
        </w:rPr>
      </w:pPr>
      <w:r w:rsidRPr="00314ABE">
        <w:rPr>
          <w:rFonts w:ascii="標楷體" w:eastAsia="標楷體" w:hAnsi="標楷體" w:hint="eastAsia"/>
          <w:color w:val="000000"/>
        </w:rPr>
        <w:t>四、教育訓練小組：</w:t>
      </w:r>
    </w:p>
    <w:p w:rsidR="003E048D" w:rsidRPr="003E048D" w:rsidRDefault="00EB6B02" w:rsidP="003E048D">
      <w:pPr>
        <w:adjustRightInd w:val="0"/>
        <w:snapToGrid w:val="0"/>
        <w:spacing w:line="288" w:lineRule="auto"/>
        <w:rPr>
          <w:rFonts w:ascii="標楷體" w:eastAsia="標楷體" w:hAnsi="標楷體"/>
          <w:color w:val="000000"/>
        </w:rPr>
      </w:pPr>
      <w:r w:rsidRPr="00314ABE">
        <w:rPr>
          <w:rFonts w:ascii="標楷體" w:eastAsia="標楷體" w:hAnsi="標楷體"/>
          <w:color w:val="000000"/>
        </w:rPr>
        <w:t xml:space="preserve">    </w:t>
      </w:r>
      <w:r>
        <w:rPr>
          <w:rFonts w:ascii="標楷體" w:eastAsia="標楷體" w:hAnsi="標楷體"/>
          <w:color w:val="000000"/>
        </w:rPr>
        <w:t xml:space="preserve">   </w:t>
      </w:r>
      <w:r w:rsidR="00BB74C6">
        <w:rPr>
          <w:rFonts w:ascii="標楷體" w:eastAsia="標楷體" w:hAnsi="標楷體" w:hint="eastAsia"/>
          <w:color w:val="000000"/>
        </w:rPr>
        <w:t xml:space="preserve"> </w:t>
      </w:r>
      <w:r w:rsidR="003E048D" w:rsidRPr="003E048D">
        <w:rPr>
          <w:rFonts w:ascii="標楷體" w:eastAsia="標楷體" w:hAnsi="標楷體" w:hint="eastAsia"/>
          <w:color w:val="000000"/>
        </w:rPr>
        <w:t>預計辦理2場教育訓練研習</w:t>
      </w:r>
    </w:p>
    <w:p w:rsidR="003E048D" w:rsidRDefault="003E048D" w:rsidP="003E048D">
      <w:pPr>
        <w:adjustRightInd w:val="0"/>
        <w:snapToGrid w:val="0"/>
        <w:spacing w:line="288" w:lineRule="auto"/>
        <w:ind w:left="600" w:hangingChars="250" w:hanging="600"/>
        <w:rPr>
          <w:rFonts w:ascii="標楷體" w:eastAsia="標楷體" w:hAnsi="標楷體"/>
          <w:color w:val="000000"/>
        </w:rPr>
      </w:pPr>
      <w:r w:rsidRPr="003E048D">
        <w:rPr>
          <w:rFonts w:ascii="標楷體" w:eastAsia="標楷體" w:hAnsi="標楷體" w:hint="eastAsia"/>
          <w:color w:val="000000"/>
        </w:rPr>
        <w:t xml:space="preserve">  </w:t>
      </w:r>
      <w:r>
        <w:rPr>
          <w:rFonts w:ascii="標楷體" w:eastAsia="標楷體" w:hAnsi="標楷體" w:hint="eastAsia"/>
          <w:color w:val="000000"/>
        </w:rPr>
        <w:t xml:space="preserve">      </w:t>
      </w:r>
      <w:r w:rsidRPr="003E048D">
        <w:rPr>
          <w:rFonts w:ascii="標楷體" w:eastAsia="標楷體" w:hAnsi="標楷體" w:hint="eastAsia"/>
          <w:color w:val="000000"/>
        </w:rPr>
        <w:t>主題1</w:t>
      </w:r>
      <w:r>
        <w:rPr>
          <w:rFonts w:ascii="標楷體" w:eastAsia="標楷體" w:hAnsi="標楷體" w:hint="eastAsia"/>
          <w:color w:val="000000"/>
        </w:rPr>
        <w:t>： 「午餐採購經驗分享」</w:t>
      </w:r>
    </w:p>
    <w:p w:rsidR="003E048D" w:rsidRDefault="003E048D" w:rsidP="003E048D">
      <w:pPr>
        <w:adjustRightInd w:val="0"/>
        <w:snapToGrid w:val="0"/>
        <w:spacing w:line="288" w:lineRule="auto"/>
        <w:ind w:leftChars="250" w:left="600" w:firstLineChars="600" w:firstLine="1440"/>
        <w:rPr>
          <w:rFonts w:ascii="標楷體" w:eastAsia="標楷體" w:hAnsi="標楷體"/>
          <w:color w:val="000000"/>
        </w:rPr>
      </w:pPr>
      <w:r w:rsidRPr="003E048D">
        <w:rPr>
          <w:rFonts w:ascii="標楷體" w:eastAsia="標楷體" w:hAnsi="標楷體" w:hint="eastAsia"/>
          <w:color w:val="000000"/>
        </w:rPr>
        <w:t xml:space="preserve">時間：4月28日 </w:t>
      </w:r>
    </w:p>
    <w:p w:rsidR="003E048D" w:rsidRDefault="003E048D" w:rsidP="003E048D">
      <w:pPr>
        <w:adjustRightInd w:val="0"/>
        <w:snapToGrid w:val="0"/>
        <w:spacing w:line="288" w:lineRule="auto"/>
        <w:ind w:leftChars="250" w:left="600" w:firstLineChars="600" w:firstLine="1440"/>
        <w:rPr>
          <w:rFonts w:ascii="標楷體" w:eastAsia="標楷體" w:hAnsi="標楷體"/>
          <w:color w:val="000000"/>
        </w:rPr>
      </w:pPr>
      <w:r w:rsidRPr="003E048D">
        <w:rPr>
          <w:rFonts w:ascii="標楷體" w:eastAsia="標楷體" w:hAnsi="標楷體" w:hint="eastAsia"/>
          <w:color w:val="000000"/>
        </w:rPr>
        <w:t>地點：大業國小4</w:t>
      </w:r>
      <w:r>
        <w:rPr>
          <w:rFonts w:ascii="標楷體" w:eastAsia="標楷體" w:hAnsi="標楷體" w:hint="eastAsia"/>
          <w:color w:val="000000"/>
        </w:rPr>
        <w:t>樓視聽教室</w:t>
      </w:r>
    </w:p>
    <w:p w:rsidR="003E048D" w:rsidRPr="003E048D" w:rsidRDefault="003E048D" w:rsidP="003E048D">
      <w:pPr>
        <w:adjustRightInd w:val="0"/>
        <w:snapToGrid w:val="0"/>
        <w:spacing w:line="288" w:lineRule="auto"/>
        <w:ind w:firstLineChars="850" w:firstLine="2040"/>
        <w:rPr>
          <w:rFonts w:ascii="標楷體" w:eastAsia="標楷體" w:hAnsi="標楷體"/>
          <w:color w:val="000000"/>
        </w:rPr>
      </w:pPr>
      <w:r w:rsidRPr="003E048D">
        <w:rPr>
          <w:rFonts w:ascii="標楷體" w:eastAsia="標楷體" w:hAnsi="標楷體" w:hint="eastAsia"/>
          <w:color w:val="000000"/>
        </w:rPr>
        <w:t>講師：葉良志候用校長。</w:t>
      </w:r>
    </w:p>
    <w:p w:rsidR="003E048D" w:rsidRPr="003E048D" w:rsidRDefault="003E048D" w:rsidP="003E048D">
      <w:pPr>
        <w:adjustRightInd w:val="0"/>
        <w:snapToGrid w:val="0"/>
        <w:spacing w:line="288" w:lineRule="auto"/>
        <w:ind w:left="2040" w:hangingChars="850" w:hanging="2040"/>
        <w:rPr>
          <w:rFonts w:ascii="標楷體" w:eastAsia="標楷體" w:hAnsi="標楷體"/>
          <w:color w:val="000000"/>
        </w:rPr>
      </w:pPr>
      <w:r w:rsidRPr="003E048D">
        <w:rPr>
          <w:rFonts w:ascii="標楷體" w:eastAsia="標楷體" w:hAnsi="標楷體" w:hint="eastAsia"/>
          <w:color w:val="000000"/>
        </w:rPr>
        <w:t xml:space="preserve">  </w:t>
      </w:r>
      <w:r>
        <w:rPr>
          <w:rFonts w:ascii="標楷體" w:eastAsia="標楷體" w:hAnsi="標楷體" w:hint="eastAsia"/>
          <w:color w:val="000000"/>
        </w:rPr>
        <w:t xml:space="preserve">      </w:t>
      </w:r>
      <w:r w:rsidRPr="003E048D">
        <w:rPr>
          <w:rFonts w:ascii="標楷體" w:eastAsia="標楷體" w:hAnsi="標楷體" w:hint="eastAsia"/>
          <w:color w:val="000000"/>
        </w:rPr>
        <w:t>主題2：</w:t>
      </w:r>
      <w:r>
        <w:rPr>
          <w:rFonts w:ascii="標楷體" w:eastAsia="標楷體" w:hAnsi="標楷體" w:hint="eastAsia"/>
          <w:color w:val="000000"/>
        </w:rPr>
        <w:t xml:space="preserve"> </w:t>
      </w:r>
      <w:r w:rsidRPr="003E048D">
        <w:rPr>
          <w:rFonts w:ascii="標楷體" w:eastAsia="標楷體" w:hAnsi="標楷體" w:hint="eastAsia"/>
          <w:color w:val="000000"/>
        </w:rPr>
        <w:t>「電子投標實務經驗分享」，因3月份的場次反應熱烈，有許多學校仍有需求，擬加辦一場，時間地點另訂。</w:t>
      </w:r>
    </w:p>
    <w:p w:rsidR="00296839" w:rsidRPr="00296839" w:rsidRDefault="00296839" w:rsidP="00BB74C6">
      <w:pPr>
        <w:adjustRightInd w:val="0"/>
        <w:snapToGrid w:val="0"/>
        <w:spacing w:line="288" w:lineRule="auto"/>
        <w:rPr>
          <w:rFonts w:ascii="標楷體" w:eastAsia="標楷體" w:hAnsi="標楷體"/>
          <w:color w:val="000000"/>
        </w:rPr>
      </w:pPr>
    </w:p>
    <w:p w:rsidR="00EB6B02" w:rsidRPr="00314ABE" w:rsidRDefault="00EB6B02" w:rsidP="00296839">
      <w:pPr>
        <w:adjustRightInd w:val="0"/>
        <w:snapToGrid w:val="0"/>
        <w:spacing w:line="288" w:lineRule="auto"/>
        <w:rPr>
          <w:rFonts w:ascii="標楷體" w:eastAsia="標楷體" w:hAnsi="標楷體"/>
          <w:color w:val="000000"/>
        </w:rPr>
      </w:pPr>
      <w:r w:rsidRPr="00314ABE">
        <w:rPr>
          <w:rFonts w:ascii="標楷體" w:eastAsia="標楷體" w:hAnsi="標楷體" w:hint="eastAsia"/>
          <w:color w:val="000000"/>
        </w:rPr>
        <w:t>捌、提案討論：</w:t>
      </w:r>
      <w:r w:rsidRPr="00314ABE">
        <w:rPr>
          <w:rFonts w:ascii="標楷體" w:eastAsia="標楷體" w:hAnsi="標楷體"/>
          <w:color w:val="000000"/>
        </w:rPr>
        <w:t xml:space="preserve"> </w:t>
      </w:r>
    </w:p>
    <w:p w:rsidR="00A662B8" w:rsidRPr="00A662B8" w:rsidRDefault="00EB6B02" w:rsidP="00AB3C69">
      <w:pPr>
        <w:snapToGrid w:val="0"/>
        <w:spacing w:line="288" w:lineRule="auto"/>
        <w:rPr>
          <w:rFonts w:ascii="標楷體" w:eastAsia="標楷體" w:hAnsi="標楷體"/>
          <w:color w:val="000000"/>
        </w:rPr>
      </w:pPr>
      <w:r w:rsidRPr="00314ABE">
        <w:rPr>
          <w:rFonts w:ascii="標楷體" w:eastAsia="標楷體" w:hAnsi="標楷體"/>
          <w:color w:val="000000"/>
        </w:rPr>
        <w:t xml:space="preserve">    </w:t>
      </w:r>
      <w:r w:rsidR="00A662B8">
        <w:rPr>
          <w:rFonts w:ascii="標楷體" w:eastAsia="標楷體" w:hAnsi="標楷體" w:hint="eastAsia"/>
          <w:color w:val="000000"/>
        </w:rPr>
        <w:t>案由一</w:t>
      </w:r>
      <w:r w:rsidR="00A662B8" w:rsidRPr="00A662B8">
        <w:rPr>
          <w:rFonts w:ascii="標楷體" w:eastAsia="標楷體" w:hAnsi="標楷體" w:hint="eastAsia"/>
          <w:color w:val="000000"/>
        </w:rPr>
        <w:t>：</w:t>
      </w:r>
      <w:r w:rsidR="00AB3C69" w:rsidRPr="00A662B8">
        <w:rPr>
          <w:rFonts w:ascii="標楷體" w:eastAsia="標楷體" w:hAnsi="標楷體"/>
          <w:color w:val="000000"/>
        </w:rPr>
        <w:t xml:space="preserve"> </w:t>
      </w:r>
      <w:r w:rsidR="001E5CCF" w:rsidRPr="001E5CCF">
        <w:rPr>
          <w:rFonts w:ascii="標楷體" w:eastAsia="標楷體" w:hAnsi="標楷體" w:hint="eastAsia"/>
          <w:color w:val="000000"/>
        </w:rPr>
        <w:t>1</w:t>
      </w:r>
      <w:r w:rsidR="001E5CCF">
        <w:rPr>
          <w:rFonts w:ascii="標楷體" w:eastAsia="標楷體" w:hAnsi="標楷體" w:hint="eastAsia"/>
          <w:color w:val="000000"/>
        </w:rPr>
        <w:t>10</w:t>
      </w:r>
      <w:r w:rsidR="001E5CCF" w:rsidRPr="001E5CCF">
        <w:rPr>
          <w:rFonts w:ascii="標楷體" w:eastAsia="標楷體" w:hAnsi="標楷體" w:hint="eastAsia"/>
          <w:color w:val="000000"/>
        </w:rPr>
        <w:t>年度輔導團成員聘任案。</w:t>
      </w:r>
    </w:p>
    <w:p w:rsidR="001E5CCF" w:rsidRDefault="00A662B8" w:rsidP="00AB3C69">
      <w:pPr>
        <w:snapToGrid w:val="0"/>
        <w:spacing w:line="288" w:lineRule="auto"/>
        <w:rPr>
          <w:rFonts w:ascii="標楷體" w:eastAsia="標楷體" w:hAnsi="標楷體"/>
          <w:color w:val="000000"/>
        </w:rPr>
      </w:pPr>
      <w:r w:rsidRPr="00A662B8">
        <w:rPr>
          <w:rFonts w:ascii="標楷體" w:eastAsia="標楷體" w:hAnsi="標楷體" w:hint="eastAsia"/>
          <w:color w:val="000000"/>
        </w:rPr>
        <w:t xml:space="preserve">    說  明：</w:t>
      </w:r>
      <w:r w:rsidR="00130CDE">
        <w:rPr>
          <w:rFonts w:ascii="標楷體" w:eastAsia="標楷體" w:hAnsi="標楷體" w:hint="eastAsia"/>
          <w:color w:val="000000"/>
        </w:rPr>
        <w:t xml:space="preserve"> </w:t>
      </w:r>
      <w:r w:rsidR="001E5CCF" w:rsidRPr="001E5CCF">
        <w:rPr>
          <w:rFonts w:ascii="標楷體" w:eastAsia="標楷體" w:hAnsi="標楷體" w:hint="eastAsia"/>
          <w:color w:val="000000"/>
        </w:rPr>
        <w:t>輔導團成員聘期於1</w:t>
      </w:r>
      <w:r w:rsidR="001E5CCF">
        <w:rPr>
          <w:rFonts w:ascii="標楷體" w:eastAsia="標楷體" w:hAnsi="標楷體" w:hint="eastAsia"/>
          <w:color w:val="000000"/>
        </w:rPr>
        <w:t>10</w:t>
      </w:r>
      <w:r w:rsidR="001E5CCF" w:rsidRPr="001E5CCF">
        <w:rPr>
          <w:rFonts w:ascii="標楷體" w:eastAsia="標楷體" w:hAnsi="標楷體" w:hint="eastAsia"/>
          <w:color w:val="000000"/>
        </w:rPr>
        <w:t>年7月31日結束，請各組於月例會時詢問各組團員續任</w:t>
      </w:r>
      <w:r w:rsidR="001E5CCF">
        <w:rPr>
          <w:rFonts w:ascii="標楷體" w:eastAsia="標楷體" w:hAnsi="標楷體" w:hint="eastAsia"/>
          <w:color w:val="000000"/>
        </w:rPr>
        <w:t xml:space="preserve">  </w:t>
      </w:r>
    </w:p>
    <w:p w:rsidR="00A662B8" w:rsidRPr="00A662B8" w:rsidRDefault="001E5CCF" w:rsidP="00AB3C6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Pr="001E5CCF">
        <w:rPr>
          <w:rFonts w:ascii="標楷體" w:eastAsia="標楷體" w:hAnsi="標楷體" w:hint="eastAsia"/>
          <w:color w:val="000000"/>
        </w:rPr>
        <w:t>意願。</w:t>
      </w:r>
    </w:p>
    <w:p w:rsidR="006D2037" w:rsidRPr="00245336" w:rsidRDefault="00A662B8" w:rsidP="00966699">
      <w:pPr>
        <w:snapToGrid w:val="0"/>
        <w:spacing w:line="288" w:lineRule="auto"/>
        <w:rPr>
          <w:rFonts w:ascii="標楷體" w:eastAsia="標楷體" w:hAnsi="標楷體"/>
        </w:rPr>
      </w:pPr>
      <w:r w:rsidRPr="00A662B8">
        <w:rPr>
          <w:rFonts w:ascii="標楷體" w:eastAsia="標楷體" w:hAnsi="標楷體" w:hint="eastAsia"/>
          <w:color w:val="000000"/>
        </w:rPr>
        <w:t xml:space="preserve">    </w:t>
      </w:r>
      <w:r w:rsidR="006B5A27">
        <w:rPr>
          <w:rFonts w:ascii="標楷體" w:eastAsia="標楷體" w:hAnsi="標楷體" w:hint="eastAsia"/>
          <w:color w:val="000000"/>
        </w:rPr>
        <w:t>決  議</w:t>
      </w:r>
      <w:r w:rsidRPr="00A662B8">
        <w:rPr>
          <w:rFonts w:ascii="標楷體" w:eastAsia="標楷體" w:hAnsi="標楷體" w:hint="eastAsia"/>
          <w:color w:val="000000"/>
        </w:rPr>
        <w:t>：</w:t>
      </w:r>
      <w:r w:rsidR="00296839" w:rsidRPr="00A662B8">
        <w:rPr>
          <w:rFonts w:ascii="標楷體" w:eastAsia="標楷體" w:hAnsi="標楷體"/>
          <w:color w:val="000000"/>
        </w:rPr>
        <w:t xml:space="preserve"> </w:t>
      </w:r>
      <w:r w:rsidR="00667CD1" w:rsidRPr="00245336">
        <w:rPr>
          <w:rFonts w:ascii="標楷體" w:eastAsia="標楷體" w:hAnsi="標楷體" w:hint="eastAsia"/>
        </w:rPr>
        <w:t>請各組於下期團務會議提出組員名單</w:t>
      </w:r>
      <w:r w:rsidR="00037414" w:rsidRPr="00245336">
        <w:rPr>
          <w:rFonts w:ascii="標楷體" w:eastAsia="標楷體" w:hAnsi="標楷體" w:hint="eastAsia"/>
        </w:rPr>
        <w:t>(續任</w:t>
      </w:r>
      <w:r w:rsidR="006D2037" w:rsidRPr="00245336">
        <w:rPr>
          <w:rFonts w:ascii="標楷體" w:eastAsia="標楷體" w:hAnsi="標楷體" w:hint="eastAsia"/>
        </w:rPr>
        <w:t>或改聘者)</w:t>
      </w:r>
      <w:r w:rsidR="00667CD1" w:rsidRPr="00245336">
        <w:rPr>
          <w:rFonts w:ascii="標楷體" w:eastAsia="標楷體" w:hAnsi="標楷體" w:hint="eastAsia"/>
        </w:rPr>
        <w:t>，並請提供人員異動資訊</w:t>
      </w:r>
    </w:p>
    <w:p w:rsidR="00667CD1" w:rsidRPr="00667CD1" w:rsidRDefault="006D2037" w:rsidP="00966699">
      <w:pPr>
        <w:snapToGrid w:val="0"/>
        <w:spacing w:line="288" w:lineRule="auto"/>
        <w:rPr>
          <w:rFonts w:ascii="標楷體" w:eastAsia="標楷體" w:hAnsi="標楷體"/>
          <w:color w:val="FF0000"/>
        </w:rPr>
      </w:pPr>
      <w:r w:rsidRPr="00245336">
        <w:rPr>
          <w:rFonts w:ascii="標楷體" w:eastAsia="標楷體" w:hAnsi="標楷體" w:hint="eastAsia"/>
        </w:rPr>
        <w:lastRenderedPageBreak/>
        <w:t xml:space="preserve">             </w:t>
      </w:r>
      <w:r w:rsidR="00245336" w:rsidRPr="00245336">
        <w:rPr>
          <w:rFonts w:ascii="標楷體" w:eastAsia="標楷體" w:hAnsi="標楷體" w:hint="eastAsia"/>
        </w:rPr>
        <w:t>以</w:t>
      </w:r>
      <w:r w:rsidRPr="00245336">
        <w:rPr>
          <w:rFonts w:ascii="標楷體" w:eastAsia="標楷體" w:hAnsi="標楷體" w:hint="eastAsia"/>
        </w:rPr>
        <w:t>利</w:t>
      </w:r>
      <w:r w:rsidR="00667CD1" w:rsidRPr="00245336">
        <w:rPr>
          <w:rFonts w:ascii="標楷體" w:eastAsia="標楷體" w:hAnsi="標楷體" w:hint="eastAsia"/>
        </w:rPr>
        <w:t>總團彙整。待確認後</w:t>
      </w:r>
      <w:r w:rsidR="00245336" w:rsidRPr="00245336">
        <w:rPr>
          <w:rFonts w:ascii="標楷體" w:eastAsia="標楷體" w:hAnsi="標楷體" w:hint="eastAsia"/>
        </w:rPr>
        <w:t>請示上級單位</w:t>
      </w:r>
      <w:r w:rsidR="00667CD1" w:rsidRPr="00245336">
        <w:rPr>
          <w:rFonts w:ascii="標楷體" w:eastAsia="標楷體" w:hAnsi="標楷體" w:hint="eastAsia"/>
        </w:rPr>
        <w:t>。</w:t>
      </w:r>
      <w:r w:rsidR="00667CD1" w:rsidRPr="00667CD1">
        <w:rPr>
          <w:rFonts w:ascii="標楷體" w:eastAsia="標楷體" w:hAnsi="標楷體" w:hint="eastAsia"/>
          <w:color w:val="FF0000"/>
        </w:rPr>
        <w:t xml:space="preserve"> </w:t>
      </w:r>
    </w:p>
    <w:p w:rsidR="0033526F" w:rsidRDefault="009B1133"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案由二: </w:t>
      </w:r>
      <w:r w:rsidR="00B41435">
        <w:rPr>
          <w:rFonts w:ascii="標楷體" w:eastAsia="標楷體" w:hAnsi="標楷體" w:hint="eastAsia"/>
          <w:color w:val="000000"/>
        </w:rPr>
        <w:t xml:space="preserve"> 依局端提案，</w:t>
      </w:r>
      <w:r w:rsidR="0033526F">
        <w:rPr>
          <w:rFonts w:ascii="標楷體" w:eastAsia="標楷體" w:hAnsi="標楷體" w:hint="eastAsia"/>
          <w:color w:val="000000"/>
        </w:rPr>
        <w:t>請協</w:t>
      </w:r>
      <w:r w:rsidR="00B41435">
        <w:rPr>
          <w:rFonts w:ascii="標楷體" w:eastAsia="標楷體" w:hAnsi="標楷體" w:hint="eastAsia"/>
          <w:color w:val="000000"/>
        </w:rPr>
        <w:t>助宣導將行政院公共工程委員會修正</w:t>
      </w:r>
      <w:r w:rsidR="00B41435" w:rsidRPr="00B41435">
        <w:rPr>
          <w:rFonts w:ascii="標楷體" w:eastAsia="標楷體" w:hAnsi="標楷體" w:hint="eastAsia"/>
          <w:color w:val="000000"/>
        </w:rPr>
        <w:t>「公共工程施工品質管理</w:t>
      </w:r>
    </w:p>
    <w:p w:rsidR="009B1133" w:rsidRDefault="0033526F"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00B41435" w:rsidRPr="00B41435">
        <w:rPr>
          <w:rFonts w:ascii="標楷體" w:eastAsia="標楷體" w:hAnsi="標楷體" w:hint="eastAsia"/>
          <w:color w:val="000000"/>
        </w:rPr>
        <w:t>作業要點」一案，提請討論。</w:t>
      </w:r>
    </w:p>
    <w:p w:rsidR="00B41435" w:rsidRDefault="00B41435"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0001419F">
        <w:rPr>
          <w:rFonts w:ascii="標楷體" w:eastAsia="標楷體" w:hAnsi="標楷體" w:hint="eastAsia"/>
          <w:color w:val="000000"/>
        </w:rPr>
        <w:t>說  明</w:t>
      </w:r>
      <w:r>
        <w:rPr>
          <w:rFonts w:ascii="標楷體" w:eastAsia="標楷體" w:hAnsi="標楷體" w:hint="eastAsia"/>
          <w:color w:val="000000"/>
        </w:rPr>
        <w:t xml:space="preserve">:  一、有關公共工程施工品質管理作業要點規定，機關辦理新台幣一百萬元以上工 </w:t>
      </w:r>
    </w:p>
    <w:p w:rsidR="00B41435" w:rsidRDefault="00B41435"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程，應於招標文件內訂定廠商應提報品質計畫;監造單位應提報</w:t>
      </w:r>
      <w:r w:rsidR="000A4245" w:rsidRPr="00245336">
        <w:rPr>
          <w:rFonts w:ascii="標楷體" w:eastAsia="標楷體" w:hAnsi="標楷體" w:hint="eastAsia"/>
        </w:rPr>
        <w:t>監造</w:t>
      </w:r>
      <w:r>
        <w:rPr>
          <w:rFonts w:ascii="標楷體" w:eastAsia="標楷體" w:hAnsi="標楷體" w:hint="eastAsia"/>
          <w:color w:val="000000"/>
        </w:rPr>
        <w:t>計畫。</w:t>
      </w:r>
    </w:p>
    <w:p w:rsidR="000A28E1" w:rsidRDefault="00B41435"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二、次查上述要點業經</w:t>
      </w:r>
      <w:r w:rsidR="000A28E1">
        <w:rPr>
          <w:rFonts w:ascii="標楷體" w:eastAsia="標楷體" w:hAnsi="標楷體" w:hint="eastAsia"/>
          <w:color w:val="000000"/>
        </w:rPr>
        <w:t>行</w:t>
      </w:r>
      <w:r>
        <w:rPr>
          <w:rFonts w:ascii="標楷體" w:eastAsia="標楷體" w:hAnsi="標楷體" w:hint="eastAsia"/>
          <w:color w:val="000000"/>
        </w:rPr>
        <w:t>政院公共工程委員會108年4月30日修正部分要點，</w:t>
      </w:r>
    </w:p>
    <w:p w:rsidR="000A28E1" w:rsidRDefault="000A28E1"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00B41435">
        <w:rPr>
          <w:rFonts w:ascii="標楷體" w:eastAsia="標楷體" w:hAnsi="標楷體" w:hint="eastAsia"/>
          <w:color w:val="000000"/>
        </w:rPr>
        <w:t>未達新台幣一千萬元之</w:t>
      </w:r>
      <w:r>
        <w:rPr>
          <w:rFonts w:ascii="標楷體" w:eastAsia="標楷體" w:hAnsi="標楷體" w:hint="eastAsia"/>
          <w:color w:val="000000"/>
        </w:rPr>
        <w:t>工程僅需提送整體品質計畫，適當簡化文件，增訂整</w:t>
      </w:r>
    </w:p>
    <w:p w:rsidR="000A28E1" w:rsidRDefault="000A28E1"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體品質計畫之內容，包括</w:t>
      </w:r>
      <w:r>
        <w:rPr>
          <w:rFonts w:ascii="新細明體" w:hAnsi="新細明體" w:hint="eastAsia"/>
          <w:color w:val="000000"/>
        </w:rPr>
        <w:t>「</w:t>
      </w:r>
      <w:r w:rsidRPr="000A28E1">
        <w:rPr>
          <w:rFonts w:ascii="標楷體" w:eastAsia="標楷體" w:hAnsi="標楷體" w:hint="eastAsia"/>
          <w:color w:val="000000"/>
        </w:rPr>
        <w:t>計畫範圍</w:t>
      </w:r>
      <w:r>
        <w:rPr>
          <w:rFonts w:ascii="新細明體" w:hAnsi="新細明體" w:hint="eastAsia"/>
          <w:color w:val="000000"/>
        </w:rPr>
        <w:t>」，</w:t>
      </w:r>
      <w:r w:rsidRPr="000A28E1">
        <w:rPr>
          <w:rFonts w:ascii="標楷體" w:eastAsia="標楷體" w:hAnsi="標楷體" w:hint="eastAsia"/>
          <w:color w:val="000000"/>
        </w:rPr>
        <w:t>並修正「管理責任」為「管理權責</w:t>
      </w:r>
    </w:p>
    <w:p w:rsidR="00B41435" w:rsidRDefault="000A28E1" w:rsidP="00966699">
      <w:pPr>
        <w:snapToGrid w:val="0"/>
        <w:spacing w:line="288" w:lineRule="auto"/>
        <w:rPr>
          <w:rFonts w:ascii="新細明體" w:hAnsi="新細明體"/>
          <w:color w:val="000000"/>
        </w:rPr>
      </w:pPr>
      <w:r>
        <w:rPr>
          <w:rFonts w:ascii="標楷體" w:eastAsia="標楷體" w:hAnsi="標楷體" w:hint="eastAsia"/>
          <w:color w:val="000000"/>
        </w:rPr>
        <w:t xml:space="preserve">                 </w:t>
      </w:r>
      <w:r w:rsidRPr="000A28E1">
        <w:rPr>
          <w:rFonts w:ascii="標楷體" w:eastAsia="標楷體" w:hAnsi="標楷體" w:hint="eastAsia"/>
          <w:color w:val="000000"/>
        </w:rPr>
        <w:t>及分工</w:t>
      </w:r>
      <w:r>
        <w:rPr>
          <w:rFonts w:ascii="新細明體" w:hAnsi="新細明體" w:hint="eastAsia"/>
          <w:color w:val="000000"/>
        </w:rPr>
        <w:t>」。</w:t>
      </w:r>
    </w:p>
    <w:p w:rsidR="000A28E1" w:rsidRDefault="000A28E1" w:rsidP="00966699">
      <w:pPr>
        <w:snapToGrid w:val="0"/>
        <w:spacing w:line="288" w:lineRule="auto"/>
        <w:rPr>
          <w:rFonts w:ascii="標楷體" w:eastAsia="標楷體" w:hAnsi="標楷體"/>
          <w:color w:val="000000"/>
        </w:rPr>
      </w:pPr>
      <w:r>
        <w:rPr>
          <w:rFonts w:ascii="新細明體" w:hAnsi="新細明體" w:hint="eastAsia"/>
          <w:color w:val="000000"/>
        </w:rPr>
        <w:t xml:space="preserve">             </w:t>
      </w:r>
      <w:r w:rsidRPr="000A28E1">
        <w:rPr>
          <w:rFonts w:ascii="標楷體" w:eastAsia="標楷體" w:hAnsi="標楷體" w:hint="eastAsia"/>
          <w:color w:val="000000"/>
        </w:rPr>
        <w:t>三、</w:t>
      </w:r>
      <w:r w:rsidR="0033526F">
        <w:rPr>
          <w:rFonts w:ascii="標楷體" w:eastAsia="標楷體" w:hAnsi="標楷體" w:hint="eastAsia"/>
          <w:color w:val="000000"/>
        </w:rPr>
        <w:t>鑑</w:t>
      </w:r>
      <w:r w:rsidRPr="000A28E1">
        <w:rPr>
          <w:rFonts w:ascii="標楷體" w:eastAsia="標楷體" w:hAnsi="標楷體" w:hint="eastAsia"/>
          <w:color w:val="000000"/>
        </w:rPr>
        <w:t>於品質計畫書為工程督導及工程施工查核常列缺失事項，爰請總務輔導</w:t>
      </w:r>
    </w:p>
    <w:p w:rsidR="000A28E1" w:rsidRDefault="000A28E1"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Pr="000A28E1">
        <w:rPr>
          <w:rFonts w:ascii="標楷體" w:eastAsia="標楷體" w:hAnsi="標楷體" w:hint="eastAsia"/>
          <w:color w:val="000000"/>
        </w:rPr>
        <w:t>團申明及宣導，以落實工程履約管理、增進工程品質管控。</w:t>
      </w:r>
    </w:p>
    <w:p w:rsidR="0001419F" w:rsidRDefault="000A28E1" w:rsidP="00966699">
      <w:pPr>
        <w:snapToGrid w:val="0"/>
        <w:spacing w:line="288" w:lineRule="auto"/>
        <w:rPr>
          <w:rFonts w:ascii="標楷體" w:eastAsia="標楷體" w:hAnsi="標楷體"/>
          <w:color w:val="000000"/>
        </w:rPr>
      </w:pPr>
      <w:r>
        <w:rPr>
          <w:rFonts w:ascii="標楷體" w:eastAsia="標楷體" w:hAnsi="標楷體" w:hint="eastAsia"/>
          <w:color w:val="000000"/>
        </w:rPr>
        <w:t xml:space="preserve">             四、檢附工程會修正</w:t>
      </w:r>
      <w:r>
        <w:rPr>
          <w:rFonts w:ascii="新細明體" w:hAnsi="新細明體" w:hint="eastAsia"/>
          <w:color w:val="000000"/>
        </w:rPr>
        <w:t>「</w:t>
      </w:r>
      <w:r w:rsidRPr="0001419F">
        <w:rPr>
          <w:rFonts w:ascii="標楷體" w:eastAsia="標楷體" w:hAnsi="標楷體" w:hint="eastAsia"/>
          <w:color w:val="000000"/>
        </w:rPr>
        <w:t>公共工程施工品質管理作業要點」和作業要點修正對照表</w:t>
      </w:r>
    </w:p>
    <w:p w:rsidR="0001419F" w:rsidRDefault="000A28E1" w:rsidP="0001419F">
      <w:pPr>
        <w:snapToGrid w:val="0"/>
        <w:spacing w:line="288" w:lineRule="auto"/>
        <w:ind w:firstLineChars="850" w:firstLine="2040"/>
        <w:rPr>
          <w:rFonts w:ascii="標楷體" w:eastAsia="標楷體" w:hAnsi="標楷體"/>
          <w:color w:val="000000"/>
        </w:rPr>
      </w:pPr>
      <w:r w:rsidRPr="0001419F">
        <w:rPr>
          <w:rFonts w:ascii="標楷體" w:eastAsia="標楷體" w:hAnsi="標楷體" w:hint="eastAsia"/>
          <w:color w:val="000000"/>
        </w:rPr>
        <w:t>(請至行政院</w:t>
      </w:r>
      <w:r w:rsidR="0001419F" w:rsidRPr="0001419F">
        <w:rPr>
          <w:rFonts w:ascii="標楷體" w:eastAsia="標楷體" w:hAnsi="標楷體" w:hint="eastAsia"/>
          <w:color w:val="000000"/>
        </w:rPr>
        <w:t>公共工程委員會網站下載，</w:t>
      </w:r>
    </w:p>
    <w:p w:rsidR="000A28E1" w:rsidRDefault="0001419F" w:rsidP="0001419F">
      <w:pPr>
        <w:snapToGrid w:val="0"/>
        <w:spacing w:line="288" w:lineRule="auto"/>
        <w:ind w:firstLineChars="850" w:firstLine="2040"/>
        <w:rPr>
          <w:rFonts w:ascii="標楷體" w:eastAsia="標楷體" w:hAnsi="標楷體"/>
          <w:color w:val="000000"/>
        </w:rPr>
      </w:pPr>
      <w:r w:rsidRPr="0001419F">
        <w:rPr>
          <w:rFonts w:ascii="標楷體" w:eastAsia="標楷體" w:hAnsi="標楷體" w:hint="eastAsia"/>
          <w:color w:val="000000"/>
        </w:rPr>
        <w:t>網址:https://lawweb.pcc.gov.tw/LawContent.aspx?id=FL003734)。</w:t>
      </w:r>
    </w:p>
    <w:p w:rsidR="0001419F" w:rsidRDefault="0001419F" w:rsidP="0001419F">
      <w:pPr>
        <w:snapToGrid w:val="0"/>
        <w:spacing w:line="288" w:lineRule="auto"/>
        <w:ind w:firstLineChars="850" w:firstLine="2040"/>
        <w:rPr>
          <w:rFonts w:ascii="標楷體" w:eastAsia="標楷體" w:hAnsi="標楷體"/>
          <w:color w:val="000000"/>
        </w:rPr>
      </w:pPr>
      <w:r>
        <w:rPr>
          <w:rFonts w:ascii="標楷體" w:eastAsia="標楷體" w:hAnsi="標楷體" w:hint="eastAsia"/>
          <w:color w:val="000000"/>
        </w:rPr>
        <w:t>詳附件二。</w:t>
      </w:r>
    </w:p>
    <w:p w:rsidR="00245336" w:rsidRDefault="0001419F" w:rsidP="0001419F">
      <w:pPr>
        <w:snapToGrid w:val="0"/>
        <w:spacing w:line="288" w:lineRule="auto"/>
        <w:rPr>
          <w:rFonts w:ascii="標楷體" w:eastAsia="標楷體" w:hAnsi="標楷體"/>
          <w:color w:val="000000"/>
        </w:rPr>
      </w:pPr>
      <w:r>
        <w:rPr>
          <w:rFonts w:ascii="標楷體" w:eastAsia="標楷體" w:hAnsi="標楷體" w:hint="eastAsia"/>
          <w:color w:val="000000"/>
        </w:rPr>
        <w:t xml:space="preserve">    </w:t>
      </w:r>
      <w:r w:rsidR="006B5A27">
        <w:rPr>
          <w:rFonts w:ascii="標楷體" w:eastAsia="標楷體" w:hAnsi="標楷體" w:hint="eastAsia"/>
          <w:color w:val="000000"/>
        </w:rPr>
        <w:t>決  議</w:t>
      </w:r>
      <w:r>
        <w:rPr>
          <w:rFonts w:ascii="標楷體" w:eastAsia="標楷體" w:hAnsi="標楷體" w:hint="eastAsia"/>
          <w:color w:val="000000"/>
        </w:rPr>
        <w:t>:</w:t>
      </w:r>
      <w:r w:rsidR="00667CD1">
        <w:rPr>
          <w:rFonts w:ascii="標楷體" w:eastAsia="標楷體" w:hAnsi="標楷體" w:hint="eastAsia"/>
          <w:color w:val="000000"/>
        </w:rPr>
        <w:t xml:space="preserve"> </w:t>
      </w:r>
    </w:p>
    <w:p w:rsidR="00245336" w:rsidRPr="00245336" w:rsidRDefault="00245336" w:rsidP="0001419F">
      <w:pPr>
        <w:snapToGrid w:val="0"/>
        <w:spacing w:line="288" w:lineRule="auto"/>
        <w:rPr>
          <w:rFonts w:ascii="標楷體" w:eastAsia="標楷體" w:hAnsi="標楷體"/>
        </w:rPr>
      </w:pPr>
      <w:r>
        <w:rPr>
          <w:rFonts w:ascii="標楷體" w:eastAsia="標楷體" w:hAnsi="標楷體" w:hint="eastAsia"/>
          <w:color w:val="000000"/>
        </w:rPr>
        <w:t xml:space="preserve">            </w:t>
      </w:r>
      <w:r w:rsidRPr="00245336">
        <w:rPr>
          <w:rFonts w:ascii="標楷體" w:eastAsia="標楷體" w:hAnsi="標楷體" w:hint="eastAsia"/>
        </w:rPr>
        <w:t xml:space="preserve"> 一、</w:t>
      </w:r>
      <w:r w:rsidR="00050CD4" w:rsidRPr="00245336">
        <w:rPr>
          <w:rFonts w:ascii="標楷體" w:eastAsia="標楷體" w:hAnsi="標楷體" w:hint="eastAsia"/>
        </w:rPr>
        <w:t>請</w:t>
      </w:r>
      <w:r w:rsidR="00667CD1" w:rsidRPr="00245336">
        <w:rPr>
          <w:rFonts w:ascii="標楷體" w:eastAsia="標楷體" w:hAnsi="標楷體" w:hint="eastAsia"/>
        </w:rPr>
        <w:t>各組</w:t>
      </w:r>
      <w:r w:rsidR="00050CD4" w:rsidRPr="00245336">
        <w:rPr>
          <w:rFonts w:ascii="標楷體" w:eastAsia="標楷體" w:hAnsi="標楷體" w:hint="eastAsia"/>
        </w:rPr>
        <w:t>在</w:t>
      </w:r>
      <w:r w:rsidR="00667CD1" w:rsidRPr="00245336">
        <w:rPr>
          <w:rFonts w:ascii="標楷體" w:eastAsia="標楷體" w:hAnsi="標楷體" w:hint="eastAsia"/>
        </w:rPr>
        <w:t>月例</w:t>
      </w:r>
      <w:r w:rsidR="00050CD4" w:rsidRPr="00245336">
        <w:rPr>
          <w:rFonts w:ascii="標楷體" w:eastAsia="標楷體" w:hAnsi="標楷體" w:hint="eastAsia"/>
        </w:rPr>
        <w:t>會及舉辦的教育訓練研習中</w:t>
      </w:r>
      <w:r w:rsidR="00667CD1" w:rsidRPr="00245336">
        <w:rPr>
          <w:rFonts w:ascii="標楷體" w:eastAsia="標楷體" w:hAnsi="標楷體" w:hint="eastAsia"/>
        </w:rPr>
        <w:t>，將本案作為</w:t>
      </w:r>
      <w:r w:rsidR="00050CD4" w:rsidRPr="00245336">
        <w:rPr>
          <w:rFonts w:ascii="標楷體" w:eastAsia="標楷體" w:hAnsi="標楷體" w:hint="eastAsia"/>
        </w:rPr>
        <w:t>宣導</w:t>
      </w:r>
      <w:r w:rsidRPr="00245336">
        <w:rPr>
          <w:rFonts w:ascii="標楷體" w:eastAsia="標楷體" w:hAnsi="標楷體" w:hint="eastAsia"/>
        </w:rPr>
        <w:t>重</w:t>
      </w:r>
      <w:r w:rsidR="00050CD4" w:rsidRPr="00245336">
        <w:rPr>
          <w:rFonts w:ascii="標楷體" w:eastAsia="標楷體" w:hAnsi="標楷體" w:hint="eastAsia"/>
        </w:rPr>
        <w:t>點</w:t>
      </w:r>
      <w:r w:rsidRPr="00245336">
        <w:rPr>
          <w:rFonts w:ascii="標楷體" w:eastAsia="標楷體" w:hAnsi="標楷體" w:hint="eastAsia"/>
        </w:rPr>
        <w:t>，並運用</w:t>
      </w:r>
    </w:p>
    <w:p w:rsidR="00245336" w:rsidRPr="00245336" w:rsidRDefault="00245336" w:rsidP="0001419F">
      <w:pPr>
        <w:snapToGrid w:val="0"/>
        <w:spacing w:line="288" w:lineRule="auto"/>
        <w:rPr>
          <w:rFonts w:ascii="標楷體" w:eastAsia="標楷體" w:hAnsi="標楷體"/>
        </w:rPr>
      </w:pPr>
      <w:r w:rsidRPr="00245336">
        <w:rPr>
          <w:rFonts w:ascii="標楷體" w:eastAsia="標楷體" w:hAnsi="標楷體" w:hint="eastAsia"/>
        </w:rPr>
        <w:t xml:space="preserve">                 到校輔導或其他機會宣導。</w:t>
      </w:r>
    </w:p>
    <w:p w:rsidR="00050CD4" w:rsidRPr="00245336" w:rsidRDefault="00245336" w:rsidP="0001419F">
      <w:pPr>
        <w:snapToGrid w:val="0"/>
        <w:spacing w:line="288" w:lineRule="auto"/>
        <w:rPr>
          <w:rFonts w:ascii="標楷體" w:eastAsia="標楷體" w:hAnsi="標楷體"/>
        </w:rPr>
      </w:pPr>
      <w:r w:rsidRPr="00245336">
        <w:rPr>
          <w:rFonts w:ascii="標楷體" w:eastAsia="標楷體" w:hAnsi="標楷體" w:hint="eastAsia"/>
        </w:rPr>
        <w:t xml:space="preserve">             二、</w:t>
      </w:r>
      <w:r w:rsidR="00037414" w:rsidRPr="00245336">
        <w:rPr>
          <w:rFonts w:ascii="標楷體" w:eastAsia="標楷體" w:hAnsi="標楷體" w:hint="eastAsia"/>
        </w:rPr>
        <w:t>總團辦理之</w:t>
      </w:r>
      <w:r w:rsidR="00050CD4" w:rsidRPr="00245336">
        <w:rPr>
          <w:rFonts w:ascii="標楷體" w:eastAsia="標楷體" w:hAnsi="標楷體" w:hint="eastAsia"/>
        </w:rPr>
        <w:t>總務研習</w:t>
      </w:r>
      <w:r w:rsidRPr="00245336">
        <w:rPr>
          <w:rFonts w:ascii="標楷體" w:eastAsia="標楷體" w:hAnsi="標楷體" w:hint="eastAsia"/>
        </w:rPr>
        <w:t>、</w:t>
      </w:r>
      <w:r w:rsidR="00050CD4" w:rsidRPr="00245336">
        <w:rPr>
          <w:rFonts w:ascii="標楷體" w:eastAsia="標楷體" w:hAnsi="標楷體" w:hint="eastAsia"/>
        </w:rPr>
        <w:t>校長專班</w:t>
      </w:r>
      <w:r w:rsidRPr="00245336">
        <w:rPr>
          <w:rFonts w:ascii="標楷體" w:eastAsia="標楷體" w:hAnsi="標楷體" w:hint="eastAsia"/>
        </w:rPr>
        <w:t>等</w:t>
      </w:r>
      <w:r w:rsidR="00037414" w:rsidRPr="00245336">
        <w:rPr>
          <w:rFonts w:ascii="標楷體" w:eastAsia="標楷體" w:hAnsi="標楷體" w:hint="eastAsia"/>
        </w:rPr>
        <w:t>研習</w:t>
      </w:r>
      <w:r w:rsidRPr="00245336">
        <w:rPr>
          <w:rFonts w:ascii="標楷體" w:eastAsia="標楷體" w:hAnsi="標楷體" w:hint="eastAsia"/>
        </w:rPr>
        <w:t>，列</w:t>
      </w:r>
      <w:r w:rsidR="00037414" w:rsidRPr="00245336">
        <w:rPr>
          <w:rFonts w:ascii="標楷體" w:eastAsia="標楷體" w:hAnsi="標楷體" w:hint="eastAsia"/>
        </w:rPr>
        <w:t>為</w:t>
      </w:r>
      <w:r w:rsidR="00050CD4" w:rsidRPr="00245336">
        <w:rPr>
          <w:rFonts w:ascii="標楷體" w:eastAsia="標楷體" w:hAnsi="標楷體" w:hint="eastAsia"/>
        </w:rPr>
        <w:t>宣導要點</w:t>
      </w:r>
      <w:r w:rsidR="00037414" w:rsidRPr="00245336">
        <w:rPr>
          <w:rFonts w:ascii="標楷體" w:eastAsia="標楷體" w:hAnsi="標楷體" w:hint="eastAsia"/>
        </w:rPr>
        <w:t>並紀錄之</w:t>
      </w:r>
      <w:r w:rsidR="00050CD4" w:rsidRPr="00245336">
        <w:rPr>
          <w:rFonts w:ascii="標楷體" w:eastAsia="標楷體" w:hAnsi="標楷體" w:hint="eastAsia"/>
        </w:rPr>
        <w:t>。</w:t>
      </w:r>
    </w:p>
    <w:p w:rsidR="000A28E1" w:rsidRPr="00245336" w:rsidRDefault="000A28E1" w:rsidP="00966699">
      <w:pPr>
        <w:snapToGrid w:val="0"/>
        <w:spacing w:line="288" w:lineRule="auto"/>
        <w:rPr>
          <w:rFonts w:ascii="標楷體" w:eastAsia="標楷體" w:hAnsi="標楷體"/>
        </w:rPr>
      </w:pPr>
    </w:p>
    <w:p w:rsidR="003E66C9" w:rsidRDefault="003E66C9" w:rsidP="0020108E">
      <w:pPr>
        <w:snapToGrid w:val="0"/>
        <w:spacing w:line="288" w:lineRule="auto"/>
        <w:rPr>
          <w:rFonts w:ascii="標楷體" w:eastAsia="標楷體" w:hAnsi="標楷體"/>
          <w:color w:val="000000"/>
        </w:rPr>
      </w:pPr>
    </w:p>
    <w:p w:rsidR="00FC6B10" w:rsidRDefault="00EB6B02" w:rsidP="0020108E">
      <w:pPr>
        <w:snapToGrid w:val="0"/>
        <w:spacing w:line="288" w:lineRule="auto"/>
        <w:rPr>
          <w:rFonts w:ascii="標楷體" w:eastAsia="標楷體" w:hAnsi="標楷體"/>
          <w:color w:val="000000"/>
        </w:rPr>
      </w:pPr>
      <w:r w:rsidRPr="00314ABE">
        <w:rPr>
          <w:rFonts w:ascii="標楷體" w:eastAsia="標楷體" w:hAnsi="標楷體" w:hint="eastAsia"/>
          <w:color w:val="000000"/>
        </w:rPr>
        <w:t>玖、臨時動議：</w:t>
      </w:r>
      <w:r w:rsidR="00245336">
        <w:rPr>
          <w:rFonts w:ascii="標楷體" w:eastAsia="標楷體" w:hAnsi="標楷體" w:hint="eastAsia"/>
          <w:color w:val="000000"/>
        </w:rPr>
        <w:t>無。</w:t>
      </w:r>
    </w:p>
    <w:p w:rsidR="000F355A" w:rsidRDefault="00FC6B10" w:rsidP="00296839">
      <w:pPr>
        <w:snapToGrid w:val="0"/>
        <w:spacing w:line="288" w:lineRule="auto"/>
        <w:rPr>
          <w:rFonts w:ascii="標楷體" w:eastAsia="標楷體" w:hAnsi="標楷體"/>
          <w:color w:val="000000"/>
        </w:rPr>
      </w:pPr>
      <w:r>
        <w:rPr>
          <w:rFonts w:ascii="標楷體" w:eastAsia="標楷體" w:hAnsi="標楷體" w:hint="eastAsia"/>
          <w:color w:val="000000"/>
        </w:rPr>
        <w:t xml:space="preserve">  </w:t>
      </w:r>
    </w:p>
    <w:p w:rsidR="00347AAD" w:rsidRDefault="00347AAD" w:rsidP="0020108E">
      <w:pPr>
        <w:snapToGrid w:val="0"/>
        <w:spacing w:line="288" w:lineRule="auto"/>
        <w:rPr>
          <w:rFonts w:ascii="標楷體" w:eastAsia="標楷體" w:hAnsi="標楷體"/>
          <w:color w:val="000000"/>
        </w:rPr>
      </w:pPr>
    </w:p>
    <w:p w:rsidR="00B56A4D" w:rsidRDefault="00EB6B02" w:rsidP="0020108E">
      <w:pPr>
        <w:snapToGrid w:val="0"/>
        <w:spacing w:line="288" w:lineRule="auto"/>
        <w:rPr>
          <w:rFonts w:ascii="標楷體" w:eastAsia="標楷體" w:hAnsi="標楷體"/>
          <w:color w:val="000000"/>
        </w:rPr>
      </w:pPr>
      <w:r w:rsidRPr="00314ABE">
        <w:rPr>
          <w:rFonts w:ascii="標楷體" w:eastAsia="標楷體" w:hAnsi="標楷體" w:hint="eastAsia"/>
          <w:color w:val="000000"/>
        </w:rPr>
        <w:t>拾、散會時間：</w:t>
      </w:r>
      <w:r w:rsidRPr="00314ABE">
        <w:rPr>
          <w:rFonts w:ascii="標楷體" w:eastAsia="標楷體" w:hAnsi="標楷體"/>
          <w:color w:val="000000"/>
        </w:rPr>
        <w:t xml:space="preserve"> </w:t>
      </w:r>
      <w:r w:rsidR="000F2DEF">
        <w:rPr>
          <w:rFonts w:ascii="標楷體" w:eastAsia="標楷體" w:hAnsi="標楷體" w:hint="eastAsia"/>
          <w:color w:val="000000"/>
        </w:rPr>
        <w:t>18</w:t>
      </w:r>
      <w:r w:rsidR="00347AAD">
        <w:rPr>
          <w:rFonts w:ascii="標楷體" w:eastAsia="標楷體" w:hAnsi="標楷體" w:hint="eastAsia"/>
          <w:color w:val="000000"/>
        </w:rPr>
        <w:t>:00</w:t>
      </w:r>
      <w:r w:rsidR="00A5763F">
        <w:rPr>
          <w:rFonts w:ascii="標楷體" w:eastAsia="標楷體" w:hAnsi="標楷體" w:hint="eastAsia"/>
          <w:color w:val="000000"/>
        </w:rPr>
        <w:t>。</w:t>
      </w:r>
    </w:p>
    <w:p w:rsidR="00347AAD" w:rsidRPr="00296839" w:rsidRDefault="00347AAD" w:rsidP="0020108E">
      <w:pPr>
        <w:snapToGrid w:val="0"/>
        <w:spacing w:line="288" w:lineRule="auto"/>
        <w:rPr>
          <w:rFonts w:ascii="標楷體" w:eastAsia="標楷體" w:hAnsi="標楷體"/>
          <w:color w:val="000000"/>
        </w:rPr>
      </w:pPr>
    </w:p>
    <w:p w:rsidR="00347AAD" w:rsidRDefault="00347AAD" w:rsidP="0020108E">
      <w:pPr>
        <w:snapToGrid w:val="0"/>
        <w:spacing w:line="288" w:lineRule="auto"/>
        <w:rPr>
          <w:rFonts w:ascii="標楷體" w:eastAsia="標楷體" w:hAnsi="標楷體"/>
          <w:color w:val="000000"/>
        </w:rPr>
      </w:pPr>
    </w:p>
    <w:p w:rsidR="00347AAD" w:rsidRDefault="00347AAD"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820DE3" w:rsidRDefault="00820DE3" w:rsidP="0020108E">
      <w:pPr>
        <w:snapToGrid w:val="0"/>
        <w:spacing w:line="288" w:lineRule="auto"/>
        <w:rPr>
          <w:rFonts w:ascii="標楷體" w:eastAsia="標楷體" w:hAnsi="標楷體"/>
          <w:color w:val="000000"/>
        </w:rPr>
      </w:pPr>
    </w:p>
    <w:p w:rsidR="00AB3C69" w:rsidRDefault="00AB3C69" w:rsidP="0020108E">
      <w:pPr>
        <w:snapToGrid w:val="0"/>
        <w:spacing w:line="288" w:lineRule="auto"/>
        <w:rPr>
          <w:rFonts w:ascii="標楷體" w:eastAsia="標楷體" w:hAnsi="標楷體"/>
          <w:color w:val="000000"/>
        </w:rPr>
      </w:pPr>
      <w:r>
        <w:rPr>
          <w:rFonts w:ascii="標楷體" w:eastAsia="標楷體" w:hAnsi="標楷體" w:hint="eastAsia"/>
          <w:color w:val="000000"/>
        </w:rPr>
        <w:t>附件一</w:t>
      </w:r>
    </w:p>
    <w:p w:rsidR="00AB3C69" w:rsidRDefault="00AB3C69" w:rsidP="00AB3C69">
      <w:pPr>
        <w:spacing w:line="440" w:lineRule="exact"/>
        <w:jc w:val="center"/>
        <w:rPr>
          <w:rFonts w:ascii="標楷體" w:eastAsia="標楷體" w:hAnsi="標楷體"/>
          <w:sz w:val="28"/>
          <w:szCs w:val="28"/>
        </w:rPr>
      </w:pPr>
      <w:r w:rsidRPr="0009039D">
        <w:rPr>
          <w:rFonts w:ascii="標楷體" w:eastAsia="標楷體" w:hAnsi="標楷體" w:hint="eastAsia"/>
          <w:sz w:val="28"/>
          <w:szCs w:val="28"/>
        </w:rPr>
        <w:t>新明國小學校場地設施開放使用管理要點</w:t>
      </w:r>
      <w:r>
        <w:rPr>
          <w:rFonts w:ascii="標楷體" w:eastAsia="標楷體" w:hAnsi="標楷體" w:hint="eastAsia"/>
          <w:sz w:val="28"/>
          <w:szCs w:val="28"/>
        </w:rPr>
        <w:t xml:space="preserve">       </w:t>
      </w:r>
    </w:p>
    <w:p w:rsidR="00AB3C69" w:rsidRPr="00C56ED3" w:rsidRDefault="00AB3C69" w:rsidP="00AB3C69">
      <w:pPr>
        <w:spacing w:line="440" w:lineRule="exact"/>
        <w:jc w:val="right"/>
        <w:rPr>
          <w:rFonts w:ascii="標楷體" w:eastAsia="標楷體" w:hAnsi="標楷體"/>
          <w:sz w:val="20"/>
          <w:szCs w:val="20"/>
        </w:rPr>
      </w:pPr>
      <w:r>
        <w:rPr>
          <w:rFonts w:ascii="標楷體" w:eastAsia="標楷體" w:hAnsi="標楷體" w:hint="eastAsia"/>
          <w:sz w:val="32"/>
          <w:szCs w:val="32"/>
        </w:rPr>
        <w:t xml:space="preserve"> </w:t>
      </w:r>
      <w:r w:rsidRPr="00A035F5">
        <w:rPr>
          <w:rFonts w:ascii="標楷體" w:eastAsia="標楷體" w:hAnsi="標楷體" w:hint="eastAsia"/>
        </w:rPr>
        <w:t xml:space="preserve"> </w:t>
      </w:r>
      <w:r w:rsidRPr="00C56ED3">
        <w:rPr>
          <w:rFonts w:ascii="標楷體" w:eastAsia="標楷體" w:hAnsi="標楷體" w:hint="eastAsia"/>
          <w:sz w:val="20"/>
          <w:szCs w:val="20"/>
        </w:rPr>
        <w:t>100.09.19修訂</w:t>
      </w:r>
    </w:p>
    <w:p w:rsidR="00AB3C69" w:rsidRPr="006E1054" w:rsidRDefault="00AB3C69" w:rsidP="00AB3C69">
      <w:pPr>
        <w:spacing w:line="440" w:lineRule="exact"/>
        <w:ind w:left="1140" w:hangingChars="475" w:hanging="1140"/>
        <w:rPr>
          <w:rFonts w:ascii="標楷體" w:eastAsia="標楷體" w:hAnsi="標楷體"/>
        </w:rPr>
      </w:pPr>
      <w:r w:rsidRPr="006E1054">
        <w:rPr>
          <w:rFonts w:ascii="標楷體" w:eastAsia="標楷體" w:hAnsi="標楷體" w:hint="eastAsia"/>
        </w:rPr>
        <w:t>一、主旨：增進學校社區互動，發揮學校場地正當使用功能，確保校園安寧及設備安全，維持教學及行政之正常運作，強化相關設施之使用及維護特訂定本要點。</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二、依據：</w:t>
      </w:r>
    </w:p>
    <w:p w:rsidR="00AB3C69" w:rsidRPr="006E1054" w:rsidRDefault="00AB3C69" w:rsidP="00AB3C69">
      <w:pPr>
        <w:spacing w:line="440" w:lineRule="exact"/>
        <w:ind w:left="732" w:hangingChars="305" w:hanging="732"/>
        <w:rPr>
          <w:rFonts w:ascii="標楷體" w:eastAsia="標楷體" w:hAnsi="標楷體"/>
        </w:rPr>
      </w:pPr>
      <w:r w:rsidRPr="006E1054">
        <w:rPr>
          <w:rFonts w:ascii="標楷體" w:eastAsia="標楷體" w:hAnsi="標楷體" w:hint="eastAsia"/>
        </w:rPr>
        <w:t>（一）桃園縣政府</w:t>
      </w:r>
      <w:r w:rsidRPr="006E1054">
        <w:rPr>
          <w:rFonts w:ascii="標楷體" w:eastAsia="標楷體" w:hAnsi="標楷體"/>
        </w:rPr>
        <w:t>92</w:t>
      </w:r>
      <w:r w:rsidRPr="006E1054">
        <w:rPr>
          <w:rFonts w:ascii="標楷體" w:eastAsia="標楷體" w:hAnsi="標楷體" w:hint="eastAsia"/>
        </w:rPr>
        <w:t>年</w:t>
      </w:r>
      <w:r w:rsidRPr="006E1054">
        <w:rPr>
          <w:rFonts w:ascii="標楷體" w:eastAsia="標楷體" w:hAnsi="標楷體"/>
        </w:rPr>
        <w:t>7</w:t>
      </w:r>
      <w:r w:rsidRPr="006E1054">
        <w:rPr>
          <w:rFonts w:ascii="標楷體" w:eastAsia="標楷體" w:hAnsi="標楷體" w:hint="eastAsia"/>
        </w:rPr>
        <w:t>月</w:t>
      </w:r>
      <w:r w:rsidRPr="006E1054">
        <w:rPr>
          <w:rFonts w:ascii="標楷體" w:eastAsia="標楷體" w:hAnsi="標楷體"/>
        </w:rPr>
        <w:t>24</w:t>
      </w:r>
      <w:r w:rsidRPr="006E1054">
        <w:rPr>
          <w:rFonts w:ascii="標楷體" w:eastAsia="標楷體" w:hAnsi="標楷體" w:hint="eastAsia"/>
        </w:rPr>
        <w:t>日府教國字第</w:t>
      </w:r>
      <w:r w:rsidRPr="006E1054">
        <w:rPr>
          <w:rFonts w:ascii="標楷體" w:eastAsia="標楷體" w:hAnsi="標楷體"/>
        </w:rPr>
        <w:t>0920140327</w:t>
      </w:r>
      <w:r w:rsidRPr="006E1054">
        <w:rPr>
          <w:rFonts w:ascii="標楷體" w:eastAsia="標楷體" w:hAnsi="標楷體" w:hint="eastAsia"/>
        </w:rPr>
        <w:t>號函『桃園縣立各級學校場地設施開放使用管理要點』、『桃園縣立各級學校場地設施開放使用收費基準』。</w:t>
      </w:r>
    </w:p>
    <w:p w:rsidR="00AB3C69" w:rsidRPr="006E1054" w:rsidRDefault="00AB3C69" w:rsidP="00AB3C69">
      <w:pPr>
        <w:spacing w:line="440" w:lineRule="exact"/>
        <w:ind w:left="708" w:hangingChars="295" w:hanging="708"/>
        <w:rPr>
          <w:rFonts w:ascii="標楷體" w:eastAsia="標楷體" w:hAnsi="標楷體"/>
        </w:rPr>
      </w:pPr>
      <w:r w:rsidRPr="006E1054">
        <w:rPr>
          <w:rFonts w:ascii="標楷體" w:eastAsia="標楷體" w:hAnsi="標楷體" w:hint="eastAsia"/>
        </w:rPr>
        <w:t>（二）本校94.02.01修訂「活動中心、運動場地、教室等使用管理要點」。</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三、開放使用及租用場地範圍</w:t>
      </w:r>
    </w:p>
    <w:p w:rsidR="00AB3C69" w:rsidRPr="006E1054" w:rsidRDefault="00AB3C69" w:rsidP="00AB3C69">
      <w:pPr>
        <w:spacing w:line="440" w:lineRule="exact"/>
        <w:ind w:left="216" w:hangingChars="90" w:hanging="216"/>
        <w:rPr>
          <w:rFonts w:ascii="標楷體" w:eastAsia="標楷體" w:hAnsi="標楷體"/>
        </w:rPr>
      </w:pPr>
      <w:r w:rsidRPr="006E1054">
        <w:rPr>
          <w:rFonts w:ascii="標楷體" w:eastAsia="標楷體" w:hAnsi="標楷體" w:hint="eastAsia"/>
        </w:rPr>
        <w:t>（一）一般開放範圍：1.運動場2.籃球場。</w:t>
      </w:r>
    </w:p>
    <w:p w:rsidR="00AB3C69" w:rsidRPr="006E1054" w:rsidRDefault="00AB3C69" w:rsidP="00AB3C69">
      <w:pPr>
        <w:spacing w:line="440" w:lineRule="exact"/>
        <w:ind w:left="732" w:hangingChars="305" w:hanging="732"/>
        <w:rPr>
          <w:rFonts w:ascii="標楷體" w:eastAsia="標楷體" w:hAnsi="標楷體"/>
        </w:rPr>
      </w:pPr>
      <w:r w:rsidRPr="006E1054">
        <w:rPr>
          <w:rFonts w:ascii="標楷體" w:eastAsia="標楷體" w:hAnsi="標楷體" w:hint="eastAsia"/>
        </w:rPr>
        <w:t>（二）申請開放範圍：1.活動中心2.會議室（校史室或家長會志工辦公室）3.視聽教室4.多功能韻律教室5.電腦教室6.三樓桌球室7.一般教室。</w:t>
      </w:r>
    </w:p>
    <w:p w:rsidR="00AB3C69" w:rsidRPr="006E1054" w:rsidRDefault="00AB3C69" w:rsidP="00AB3C69">
      <w:pPr>
        <w:spacing w:line="440" w:lineRule="exact"/>
        <w:ind w:left="432" w:hangingChars="180" w:hanging="432"/>
        <w:rPr>
          <w:rFonts w:ascii="標楷體" w:eastAsia="標楷體" w:hAnsi="標楷體"/>
        </w:rPr>
      </w:pPr>
      <w:r w:rsidRPr="006E1054">
        <w:rPr>
          <w:rFonts w:ascii="標楷體" w:eastAsia="標楷體" w:hAnsi="標楷體" w:hint="eastAsia"/>
        </w:rPr>
        <w:t>四、開放使用及租借時間：</w:t>
      </w:r>
    </w:p>
    <w:p w:rsidR="00AB3C69" w:rsidRPr="006E1054" w:rsidRDefault="00AB3C69" w:rsidP="00AB3C69">
      <w:pPr>
        <w:spacing w:line="440" w:lineRule="exact"/>
        <w:ind w:left="432" w:hangingChars="180" w:hanging="432"/>
        <w:rPr>
          <w:rFonts w:ascii="標楷體" w:eastAsia="標楷體" w:hAnsi="標楷體"/>
        </w:rPr>
      </w:pPr>
      <w:r w:rsidRPr="006E1054">
        <w:rPr>
          <w:rFonts w:ascii="標楷體" w:eastAsia="標楷體" w:hAnsi="標楷體" w:hint="eastAsia"/>
        </w:rPr>
        <w:t xml:space="preserve">    開放時間與學校需要使用相牴觸時，以學校學生學習為優先。</w:t>
      </w:r>
    </w:p>
    <w:p w:rsidR="00AB3C69" w:rsidRPr="006E1054" w:rsidRDefault="00AB3C69" w:rsidP="00AB3C69">
      <w:pPr>
        <w:kinsoku w:val="0"/>
        <w:topLinePunct/>
        <w:spacing w:line="440" w:lineRule="exact"/>
        <w:ind w:leftChars="56" w:left="722" w:hangingChars="245" w:hanging="588"/>
        <w:rPr>
          <w:rFonts w:ascii="標楷體" w:eastAsia="標楷體" w:hAnsi="標楷體"/>
        </w:rPr>
      </w:pPr>
      <w:r w:rsidRPr="006E1054">
        <w:rPr>
          <w:rFonts w:ascii="標楷體" w:eastAsia="標楷體" w:hAnsi="標楷體" w:hint="eastAsia"/>
        </w:rPr>
        <w:t>（一）運動場（PU跑道）、籃球場：上課日上午6:00-7:00，下午16:00-18:00。週六、週日及寒暑假上午6:00-12:00，下午14:00-18:00。</w:t>
      </w:r>
    </w:p>
    <w:p w:rsidR="00AB3C69" w:rsidRPr="006E1054" w:rsidRDefault="00AB3C69" w:rsidP="00AB3C69">
      <w:pPr>
        <w:spacing w:line="440" w:lineRule="exact"/>
        <w:ind w:left="720" w:hangingChars="300" w:hanging="720"/>
        <w:rPr>
          <w:rFonts w:ascii="標楷體" w:eastAsia="標楷體" w:hAnsi="標楷體"/>
        </w:rPr>
      </w:pPr>
      <w:r w:rsidRPr="006E1054">
        <w:rPr>
          <w:rFonts w:ascii="標楷體" w:eastAsia="標楷體" w:hAnsi="標楷體" w:hint="eastAsia"/>
        </w:rPr>
        <w:t>（二）活動中心、運動場、中庭內操場、籃球場、電腦教室、視聽教室、綜合教室、一般教室，於上課時間原則不開放。週六、週日及寒暑假申請開放時間以上午8:00至晚上21:00之間為原則，並以實際核定時間為準。</w:t>
      </w:r>
    </w:p>
    <w:p w:rsidR="00AB3C69" w:rsidRPr="006E1054" w:rsidRDefault="00AB3C69" w:rsidP="00AB3C69">
      <w:pPr>
        <w:spacing w:line="440" w:lineRule="exact"/>
        <w:ind w:left="708" w:hangingChars="295" w:hanging="708"/>
        <w:rPr>
          <w:rFonts w:ascii="標楷體" w:eastAsia="標楷體" w:hAnsi="標楷體"/>
        </w:rPr>
      </w:pPr>
      <w:r w:rsidRPr="006E1054">
        <w:rPr>
          <w:rFonts w:ascii="標楷體" w:eastAsia="標楷體" w:hAnsi="標楷體" w:hint="eastAsia"/>
        </w:rPr>
        <w:t>（三）申請借用時間區隔：1.日間全日：上午8:00-下午17:00或跨中午使用超過四小時以上者。2.日間半日：上午8:00-12:00、下午13:00-17:00；或跨中午使用未超過四小時者。3.夜間：晚上18:00-21:00。</w:t>
      </w:r>
    </w:p>
    <w:p w:rsidR="00AB3C69" w:rsidRPr="006E1054" w:rsidRDefault="00AB3C69" w:rsidP="00AB3C69">
      <w:pPr>
        <w:spacing w:line="440" w:lineRule="exact"/>
        <w:ind w:left="461" w:hangingChars="192" w:hanging="461"/>
        <w:rPr>
          <w:rFonts w:ascii="標楷體" w:eastAsia="標楷體" w:hAnsi="標楷體"/>
        </w:rPr>
      </w:pPr>
      <w:r w:rsidRPr="006E1054">
        <w:rPr>
          <w:rFonts w:ascii="標楷體" w:eastAsia="標楷體" w:hAnsi="標楷體" w:hint="eastAsia"/>
        </w:rPr>
        <w:t>五、開放對象：</w:t>
      </w:r>
      <w:r w:rsidRPr="006E1054">
        <w:rPr>
          <w:rFonts w:ascii="標楷體" w:eastAsia="標楷體" w:hAnsi="標楷體"/>
        </w:rPr>
        <w:t>1.</w:t>
      </w:r>
      <w:r w:rsidRPr="006E1054">
        <w:rPr>
          <w:rFonts w:ascii="標楷體" w:eastAsia="標楷體" w:hAnsi="標楷體" w:hint="eastAsia"/>
        </w:rPr>
        <w:t>社區人士</w:t>
      </w:r>
      <w:r w:rsidRPr="006E1054">
        <w:rPr>
          <w:rFonts w:ascii="標楷體" w:eastAsia="標楷體" w:hAnsi="標楷體"/>
        </w:rPr>
        <w:t>2.</w:t>
      </w:r>
      <w:r w:rsidRPr="006E1054">
        <w:rPr>
          <w:rFonts w:ascii="標楷體" w:eastAsia="標楷體" w:hAnsi="標楷體" w:hint="eastAsia"/>
        </w:rPr>
        <w:t>機關團體</w:t>
      </w:r>
      <w:r w:rsidRPr="006E1054">
        <w:rPr>
          <w:rFonts w:ascii="標楷體" w:eastAsia="標楷體" w:hAnsi="標楷體"/>
        </w:rPr>
        <w:t>3.</w:t>
      </w:r>
      <w:r w:rsidRPr="006E1054">
        <w:rPr>
          <w:rFonts w:ascii="標楷體" w:eastAsia="標楷體" w:hAnsi="標楷體" w:hint="eastAsia"/>
        </w:rPr>
        <w:t>校友4.合格立案人民團體5.其他經本校核可者。</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六、開放及租借方式：</w:t>
      </w:r>
    </w:p>
    <w:p w:rsidR="00AB3C69" w:rsidRPr="006E1054" w:rsidRDefault="00AB3C69" w:rsidP="00AB3C69">
      <w:pPr>
        <w:spacing w:line="440" w:lineRule="exact"/>
        <w:ind w:left="684" w:hangingChars="285" w:hanging="684"/>
        <w:rPr>
          <w:rFonts w:ascii="標楷體" w:eastAsia="標楷體" w:hAnsi="標楷體"/>
        </w:rPr>
      </w:pPr>
      <w:r w:rsidRPr="006E1054">
        <w:rPr>
          <w:rFonts w:ascii="標楷體" w:eastAsia="標楷體" w:hAnsi="標楷體" w:hint="eastAsia"/>
        </w:rPr>
        <w:t>（一）提供不特定對象免費使用者：校園開放時間，一般開放範圍，包括運動場、籃球場。</w:t>
      </w:r>
    </w:p>
    <w:p w:rsidR="00AB3C69" w:rsidRPr="006E1054" w:rsidRDefault="00AB3C69" w:rsidP="00AB3C69">
      <w:pPr>
        <w:spacing w:line="440" w:lineRule="exact"/>
        <w:ind w:left="696" w:hangingChars="290" w:hanging="696"/>
        <w:rPr>
          <w:rFonts w:ascii="標楷體" w:eastAsia="標楷體" w:hAnsi="標楷體"/>
        </w:rPr>
      </w:pPr>
      <w:r w:rsidRPr="006E1054">
        <w:rPr>
          <w:rFonts w:ascii="標楷體" w:eastAsia="標楷體" w:hAnsi="標楷體" w:hint="eastAsia"/>
        </w:rPr>
        <w:t>（二）提供機關團體申請租用者：申請人應於一週前填具申請書、切結書向學校提出申請，載明活動名稱、時間、性質、參加人數、借用單位負責人，借用設施器材等，繳交場地租借費用及保證金，經本校審核程序核准後始得使用。</w:t>
      </w:r>
    </w:p>
    <w:p w:rsidR="00AB3C69" w:rsidRDefault="00AB3C69" w:rsidP="00AB3C69">
      <w:pPr>
        <w:spacing w:line="440" w:lineRule="exact"/>
        <w:ind w:left="696" w:hangingChars="290" w:hanging="696"/>
        <w:rPr>
          <w:rFonts w:ascii="標楷體" w:eastAsia="標楷體" w:hAnsi="標楷體"/>
        </w:rPr>
      </w:pPr>
      <w:r w:rsidRPr="006E1054">
        <w:rPr>
          <w:rFonts w:ascii="標楷體" w:eastAsia="標楷體" w:hAnsi="標楷體" w:hint="eastAsia"/>
        </w:rPr>
        <w:t>（三）一般場地租借申請案件，由總務處會相關處室簽註意見後呈校長核定；特殊申請案件，由本校跨處室成立之審核小組進行審核，呈校長裁示後辦理。</w:t>
      </w:r>
    </w:p>
    <w:p w:rsidR="00AB3C69" w:rsidRDefault="00AB3C69" w:rsidP="00AB3C69">
      <w:pPr>
        <w:spacing w:line="440" w:lineRule="exact"/>
        <w:ind w:left="696" w:hangingChars="290" w:hanging="696"/>
        <w:rPr>
          <w:rFonts w:ascii="標楷體" w:eastAsia="標楷體" w:hAnsi="標楷體"/>
        </w:rPr>
      </w:pPr>
    </w:p>
    <w:p w:rsidR="00AB3C69" w:rsidRPr="006E1054" w:rsidRDefault="00AB3C69" w:rsidP="00AB3C69">
      <w:pPr>
        <w:spacing w:line="440" w:lineRule="exact"/>
        <w:ind w:left="696" w:hangingChars="290" w:hanging="696"/>
        <w:rPr>
          <w:rFonts w:ascii="標楷體" w:eastAsia="標楷體" w:hAnsi="標楷體"/>
        </w:rPr>
      </w:pP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七、申請場地租借收費基準：</w:t>
      </w:r>
    </w:p>
    <w:tbl>
      <w:tblPr>
        <w:tblW w:w="95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7"/>
        <w:gridCol w:w="4143"/>
        <w:gridCol w:w="1620"/>
        <w:gridCol w:w="1620"/>
        <w:gridCol w:w="1620"/>
      </w:tblGrid>
      <w:tr w:rsidR="00AB3C69" w:rsidRPr="006E1054" w:rsidTr="00C771CA">
        <w:trPr>
          <w:cantSplit/>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項次</w:t>
            </w:r>
          </w:p>
        </w:tc>
        <w:tc>
          <w:tcPr>
            <w:tcW w:w="41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場地名稱</w:t>
            </w:r>
          </w:p>
        </w:tc>
        <w:tc>
          <w:tcPr>
            <w:tcW w:w="48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收費基準（單位元）</w:t>
            </w:r>
          </w:p>
        </w:tc>
      </w:tr>
      <w:tr w:rsidR="00AB3C69" w:rsidRPr="006E1054" w:rsidTr="00C771CA">
        <w:trPr>
          <w:cantSplit/>
          <w:trHeight w:val="70"/>
        </w:trPr>
        <w:tc>
          <w:tcPr>
            <w:tcW w:w="537" w:type="dxa"/>
            <w:vMerge/>
            <w:tcBorders>
              <w:top w:val="single" w:sz="4" w:space="0" w:color="auto"/>
              <w:left w:val="single" w:sz="4" w:space="0" w:color="auto"/>
              <w:bottom w:val="single" w:sz="4" w:space="0" w:color="auto"/>
              <w:right w:val="single" w:sz="4" w:space="0" w:color="auto"/>
            </w:tcBorders>
            <w:vAlign w:val="center"/>
          </w:tcPr>
          <w:p w:rsidR="00AB3C69" w:rsidRPr="006E1054" w:rsidRDefault="00AB3C69" w:rsidP="00C771CA">
            <w:pPr>
              <w:spacing w:line="440" w:lineRule="exact"/>
              <w:rPr>
                <w:rFonts w:ascii="標楷體" w:eastAsia="標楷體" w:hAnsi="標楷體"/>
              </w:rPr>
            </w:pPr>
          </w:p>
        </w:tc>
        <w:tc>
          <w:tcPr>
            <w:tcW w:w="4143" w:type="dxa"/>
            <w:vMerge/>
            <w:tcBorders>
              <w:top w:val="single" w:sz="4" w:space="0" w:color="auto"/>
              <w:left w:val="single" w:sz="4" w:space="0" w:color="auto"/>
              <w:bottom w:val="single" w:sz="4" w:space="0" w:color="auto"/>
              <w:right w:val="single" w:sz="4" w:space="0" w:color="auto"/>
            </w:tcBorders>
            <w:vAlign w:val="center"/>
          </w:tcPr>
          <w:p w:rsidR="00AB3C69" w:rsidRPr="006E1054" w:rsidRDefault="00AB3C69" w:rsidP="00C771CA">
            <w:pPr>
              <w:spacing w:line="440" w:lineRule="exact"/>
              <w:rPr>
                <w:rFonts w:ascii="標楷體" w:eastAsia="標楷體" w:hAnsi="標楷體"/>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日間</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夜間</w:t>
            </w:r>
          </w:p>
        </w:tc>
      </w:tr>
      <w:tr w:rsidR="00AB3C69" w:rsidRPr="006E1054" w:rsidTr="00C771CA">
        <w:trPr>
          <w:cantSplit/>
          <w:trHeight w:val="225"/>
        </w:trPr>
        <w:tc>
          <w:tcPr>
            <w:tcW w:w="537" w:type="dxa"/>
            <w:vMerge/>
            <w:tcBorders>
              <w:top w:val="single" w:sz="4" w:space="0" w:color="auto"/>
              <w:left w:val="single" w:sz="4" w:space="0" w:color="auto"/>
              <w:bottom w:val="single" w:sz="4" w:space="0" w:color="auto"/>
              <w:right w:val="single" w:sz="4" w:space="0" w:color="auto"/>
            </w:tcBorders>
            <w:vAlign w:val="center"/>
          </w:tcPr>
          <w:p w:rsidR="00AB3C69" w:rsidRPr="006E1054" w:rsidRDefault="00AB3C69" w:rsidP="00C771CA">
            <w:pPr>
              <w:spacing w:line="440" w:lineRule="exact"/>
              <w:rPr>
                <w:rFonts w:ascii="標楷體" w:eastAsia="標楷體" w:hAnsi="標楷體"/>
              </w:rPr>
            </w:pPr>
          </w:p>
        </w:tc>
        <w:tc>
          <w:tcPr>
            <w:tcW w:w="4143" w:type="dxa"/>
            <w:vMerge/>
            <w:tcBorders>
              <w:top w:val="single" w:sz="4" w:space="0" w:color="auto"/>
              <w:left w:val="single" w:sz="4" w:space="0" w:color="auto"/>
              <w:bottom w:val="single" w:sz="4" w:space="0" w:color="auto"/>
              <w:right w:val="single" w:sz="4" w:space="0" w:color="auto"/>
            </w:tcBorders>
            <w:vAlign w:val="center"/>
          </w:tcPr>
          <w:p w:rsidR="00AB3C69" w:rsidRPr="006E1054" w:rsidRDefault="00AB3C69" w:rsidP="00C771CA">
            <w:pPr>
              <w:spacing w:line="440" w:lineRule="exact"/>
              <w:rPr>
                <w:rFonts w:ascii="標楷體" w:eastAsia="標楷體" w:hAnsi="標楷體"/>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全日</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center"/>
              <w:rPr>
                <w:rFonts w:ascii="標楷體" w:eastAsia="標楷體" w:hAnsi="標楷體"/>
              </w:rPr>
            </w:pPr>
            <w:r w:rsidRPr="006E1054">
              <w:rPr>
                <w:rFonts w:ascii="標楷體" w:eastAsia="標楷體" w:hAnsi="標楷體" w:hint="eastAsia"/>
              </w:rPr>
              <w:t>半日</w:t>
            </w:r>
          </w:p>
        </w:tc>
        <w:tc>
          <w:tcPr>
            <w:tcW w:w="1620" w:type="dxa"/>
            <w:vMerge/>
            <w:tcBorders>
              <w:left w:val="single" w:sz="4" w:space="0" w:color="auto"/>
              <w:bottom w:val="single" w:sz="4" w:space="0" w:color="auto"/>
              <w:right w:val="single" w:sz="4" w:space="0" w:color="auto"/>
            </w:tcBorders>
            <w:vAlign w:val="center"/>
          </w:tcPr>
          <w:p w:rsidR="00AB3C69" w:rsidRPr="006E1054" w:rsidRDefault="00AB3C69" w:rsidP="00C771CA">
            <w:pPr>
              <w:spacing w:line="440" w:lineRule="exact"/>
              <w:rPr>
                <w:rFonts w:ascii="標楷體" w:eastAsia="標楷體" w:hAnsi="標楷體"/>
              </w:rPr>
            </w:pP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rPr>
              <w:t>1</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活動中心（禮堂）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10000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5000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7500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rPr>
              <w:t>2</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運動場含</w:t>
            </w:r>
            <w:r w:rsidRPr="006E1054">
              <w:rPr>
                <w:rFonts w:ascii="標楷體" w:eastAsia="標楷體" w:hAnsi="標楷體"/>
              </w:rPr>
              <w:t>200</w:t>
            </w:r>
            <w:r w:rsidRPr="006E1054">
              <w:rPr>
                <w:rFonts w:ascii="標楷體" w:eastAsia="標楷體" w:hAnsi="標楷體" w:hint="eastAsia"/>
              </w:rPr>
              <w:t>公尺跑道</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4000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3000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3</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中庭內操場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4000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4</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籃球場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1</w:t>
            </w:r>
            <w:r w:rsidRPr="006E1054">
              <w:rPr>
                <w:rFonts w:ascii="標楷體" w:eastAsia="標楷體" w:hAnsi="標楷體" w:hint="eastAsia"/>
              </w:rPr>
              <w:t>5</w:t>
            </w:r>
            <w:r w:rsidRPr="006E1054">
              <w:rPr>
                <w:rFonts w:ascii="標楷體" w:eastAsia="標楷體" w:hAnsi="標楷體"/>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w:t>
            </w:r>
            <w:r w:rsidRPr="006E1054">
              <w:rPr>
                <w:rFonts w:ascii="標楷體" w:eastAsia="標楷體" w:hAnsi="標楷體"/>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w:t>
            </w:r>
            <w:r w:rsidRPr="006E1054">
              <w:rPr>
                <w:rFonts w:ascii="標楷體" w:eastAsia="標楷體" w:hAnsi="標楷體"/>
              </w:rPr>
              <w:t>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5</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電腦教室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6</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視聽教室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7</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校史（會議）室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8</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家長會志工（會議）室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3000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2000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9</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三樓桌球（體適能）室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1500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900</w:t>
            </w:r>
          </w:p>
        </w:tc>
      </w:tr>
      <w:tr w:rsidR="00AB3C69" w:rsidRPr="006E1054" w:rsidTr="00C771CA">
        <w:trPr>
          <w:cantSplit/>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10</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多功能韻律教室</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1500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hint="eastAsia"/>
              </w:rPr>
              <w:t>900</w:t>
            </w:r>
          </w:p>
        </w:tc>
      </w:tr>
      <w:tr w:rsidR="00AB3C69" w:rsidRPr="006E1054" w:rsidTr="00C771CA">
        <w:trPr>
          <w:trHeight w:val="49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11</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t>教室（一間）</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750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450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jc w:val="right"/>
              <w:rPr>
                <w:rFonts w:ascii="標楷體" w:eastAsia="標楷體" w:hAnsi="標楷體"/>
              </w:rPr>
            </w:pPr>
            <w:r w:rsidRPr="006E1054">
              <w:rPr>
                <w:rFonts w:ascii="標楷體" w:eastAsia="標楷體" w:hAnsi="標楷體"/>
              </w:rPr>
              <w:t>450</w:t>
            </w:r>
          </w:p>
        </w:tc>
      </w:tr>
      <w:tr w:rsidR="00AB3C69" w:rsidRPr="006E1054" w:rsidTr="00C771CA">
        <w:trPr>
          <w:trHeight w:val="7363"/>
        </w:trPr>
        <w:tc>
          <w:tcPr>
            <w:tcW w:w="95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B3C69" w:rsidRPr="006E1054" w:rsidRDefault="00AB3C69" w:rsidP="00C771CA">
            <w:pPr>
              <w:spacing w:line="440" w:lineRule="exact"/>
              <w:rPr>
                <w:rFonts w:ascii="標楷體" w:eastAsia="標楷體" w:hAnsi="標楷體"/>
              </w:rPr>
            </w:pPr>
            <w:r w:rsidRPr="006E1054">
              <w:rPr>
                <w:rFonts w:ascii="標楷體" w:eastAsia="標楷體" w:hAnsi="標楷體" w:hint="eastAsia"/>
              </w:rPr>
              <w:lastRenderedPageBreak/>
              <w:t>補充說明：</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1.場地租借費用未達3000元者，場地復原保證金1000元整。場地租借費用達3000元以上者，場地復原保證金2000元整。活動中心場地復原保證金10000元整。</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2.借用場地由本校提供停車管理者，20汽機車輛次以下者加收500元；達20車輛次以上者加收1000元；達40車輛次以上者加收2000元。</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3.借用場地以不得辦理外燴為原則，因特殊需求，活動含餐飲者，另加收5000元清潔費。</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4.活動中心使用空調全日加收5000元、半日2500元。教室或會議室使用空調加收全日加收2000元、半日加收1000元（無則免）。</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5.申請單位如須本校工作人員協助，得支給工作津貼全日每人1000元、半日每人500元，由工作人員簽領。</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6.場地租借原則上不提供音響，音響設備或擴音器請申請人自備。</w:t>
            </w:r>
          </w:p>
          <w:p w:rsidR="00AB3C69" w:rsidRPr="006E1054" w:rsidRDefault="00AB3C69" w:rsidP="00C771CA">
            <w:pPr>
              <w:spacing w:line="440" w:lineRule="exact"/>
              <w:ind w:left="247" w:hangingChars="103" w:hanging="247"/>
              <w:rPr>
                <w:rFonts w:ascii="標楷體" w:eastAsia="標楷體" w:hAnsi="標楷體"/>
              </w:rPr>
            </w:pPr>
            <w:r w:rsidRPr="006E1054">
              <w:rPr>
                <w:rFonts w:ascii="標楷體" w:eastAsia="標楷體" w:hAnsi="標楷體" w:hint="eastAsia"/>
              </w:rPr>
              <w:t>7.使用穿堂中廊空間以不收費為原則，惟非校園開放時間仍須申請場地借用，並以學生需求及整體觀瞻為優先考量。</w:t>
            </w:r>
          </w:p>
        </w:tc>
      </w:tr>
    </w:tbl>
    <w:p w:rsidR="00AB3C69" w:rsidRPr="006E1054" w:rsidRDefault="00AB3C69" w:rsidP="00AB3C69">
      <w:pPr>
        <w:spacing w:line="440" w:lineRule="exact"/>
        <w:ind w:left="432" w:hangingChars="180" w:hanging="432"/>
        <w:rPr>
          <w:rFonts w:ascii="標楷體" w:eastAsia="標楷體" w:hAnsi="標楷體"/>
        </w:rPr>
      </w:pPr>
    </w:p>
    <w:p w:rsidR="00AB3C69" w:rsidRPr="006E1054" w:rsidRDefault="00AB3C69" w:rsidP="00AB3C69">
      <w:pPr>
        <w:spacing w:line="440" w:lineRule="exact"/>
        <w:ind w:left="432" w:hangingChars="180" w:hanging="432"/>
        <w:rPr>
          <w:rFonts w:ascii="標楷體" w:eastAsia="標楷體" w:hAnsi="標楷體"/>
        </w:rPr>
      </w:pPr>
      <w:r w:rsidRPr="006E1054">
        <w:rPr>
          <w:rFonts w:ascii="標楷體" w:eastAsia="標楷體" w:hAnsi="標楷體" w:hint="eastAsia"/>
        </w:rPr>
        <w:t>八、優惠事宜：有下列情事之一者，本校得免收、減收或停收租金：</w:t>
      </w:r>
    </w:p>
    <w:p w:rsidR="00AB3C69" w:rsidRPr="006E1054" w:rsidRDefault="00AB3C69" w:rsidP="00AB3C69">
      <w:pPr>
        <w:spacing w:line="440" w:lineRule="exact"/>
        <w:ind w:left="1"/>
        <w:rPr>
          <w:rFonts w:ascii="標楷體" w:eastAsia="標楷體" w:hAnsi="標楷體"/>
        </w:rPr>
      </w:pPr>
      <w:r w:rsidRPr="006E1054">
        <w:rPr>
          <w:rFonts w:ascii="標楷體" w:eastAsia="標楷體" w:hAnsi="標楷體" w:hint="eastAsia"/>
        </w:rPr>
        <w:t>（一）各級機關學校辦理業務或教育宣傳（免收）。</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（二）各機關學校間協助事項（免收）。</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（三）其它法律規定得免收、減收或停收租金事項。</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（四）配合辦理上級機關縣府或市公所政令宣導教育活動（免收）。</w:t>
      </w:r>
    </w:p>
    <w:p w:rsidR="00AB3C69" w:rsidRPr="006E1054" w:rsidRDefault="00AB3C69" w:rsidP="00AB3C69">
      <w:pPr>
        <w:spacing w:line="440" w:lineRule="exact"/>
        <w:ind w:left="660" w:rightChars="-21" w:right="-50" w:hangingChars="275" w:hanging="660"/>
        <w:rPr>
          <w:rFonts w:ascii="標楷體" w:eastAsia="標楷體" w:hAnsi="標楷體"/>
        </w:rPr>
      </w:pPr>
      <w:r w:rsidRPr="006E1054">
        <w:rPr>
          <w:rFonts w:ascii="標楷體" w:eastAsia="標楷體" w:hAnsi="標楷體" w:hint="eastAsia"/>
        </w:rPr>
        <w:t>（五）機關首長裁量權，例如：</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1.本校協辦之活動（免收或酌收1/2）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2.本校家長會主辦與本校師生有關之活動（免收或酌收1/2）</w:t>
      </w:r>
    </w:p>
    <w:p w:rsidR="00AB3C69" w:rsidRPr="006E1054" w:rsidRDefault="00AB3C69" w:rsidP="00AB3C69">
      <w:pPr>
        <w:spacing w:line="440" w:lineRule="exact"/>
        <w:ind w:leftChars="349" w:left="840" w:rightChars="-21" w:right="-50" w:hanging="2"/>
        <w:rPr>
          <w:rFonts w:ascii="標楷體" w:eastAsia="標楷體" w:hAnsi="標楷體"/>
        </w:rPr>
      </w:pPr>
      <w:r w:rsidRPr="006E1054">
        <w:rPr>
          <w:rFonts w:ascii="標楷體" w:eastAsia="標楷體" w:hAnsi="標楷體" w:hint="eastAsia"/>
        </w:rPr>
        <w:t>3.健康促進鼓勵本校同仁參加之文康體育活動（免收或酌收1/2）</w:t>
      </w:r>
    </w:p>
    <w:p w:rsidR="00AB3C69" w:rsidRPr="006E1054" w:rsidRDefault="00AB3C69" w:rsidP="00AB3C69">
      <w:pPr>
        <w:spacing w:line="440" w:lineRule="exact"/>
        <w:ind w:leftChars="349" w:left="840" w:rightChars="-21" w:right="-50" w:hanging="2"/>
        <w:rPr>
          <w:rFonts w:ascii="標楷體" w:eastAsia="標楷體" w:hAnsi="標楷體"/>
        </w:rPr>
      </w:pPr>
      <w:r w:rsidRPr="006E1054">
        <w:rPr>
          <w:rFonts w:ascii="標楷體" w:eastAsia="標楷體" w:hAnsi="標楷體" w:hint="eastAsia"/>
        </w:rPr>
        <w:t>4.安定教師工作環境之教職員子女照護活動（免收或酌收1/2）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5.立案之慈善公益團體辦理具教育意涵之活動（免收或酌收1/2）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6.人民團體或專業機構人士以本校學生為對象之教學活動（酌收1/2）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7.學校社區化具敦親睦鄰性質之團體活動（酌收1/2）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8.長期租借之各項活動（酌收1/2）</w:t>
      </w:r>
    </w:p>
    <w:p w:rsidR="00AB3C69" w:rsidRPr="006E1054" w:rsidRDefault="00AB3C69" w:rsidP="00AB3C69">
      <w:pPr>
        <w:spacing w:line="440" w:lineRule="exact"/>
        <w:ind w:leftChars="320" w:left="768" w:rightChars="-21" w:right="-50" w:firstLineChars="25" w:firstLine="60"/>
        <w:rPr>
          <w:rFonts w:ascii="標楷體" w:eastAsia="標楷體" w:hAnsi="標楷體"/>
        </w:rPr>
      </w:pPr>
      <w:r w:rsidRPr="006E1054">
        <w:rPr>
          <w:rFonts w:ascii="標楷體" w:eastAsia="標楷體" w:hAnsi="標楷體" w:hint="eastAsia"/>
        </w:rPr>
        <w:t>9.其他經機關首長核定者。</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lastRenderedPageBreak/>
        <w:t>九、使用規範與限制</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（一）活動之項目及內容，不得違反法令規章及善良風俗。</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（二）場地使用以辦理體育、社教、藝文活動為原則。</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（三）借用之時間、場所不得影響學校教學及有關行政運作。</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（四）不得有商業營利行為。</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（五）不得違反公共安全及公共秩序。</w:t>
      </w:r>
    </w:p>
    <w:p w:rsidR="00AB3C69" w:rsidRPr="006E1054" w:rsidRDefault="00AB3C69" w:rsidP="00AB3C69">
      <w:pPr>
        <w:spacing w:line="440" w:lineRule="exact"/>
        <w:ind w:left="720" w:hangingChars="300" w:hanging="720"/>
        <w:rPr>
          <w:rFonts w:ascii="標楷體" w:eastAsia="標楷體" w:hAnsi="標楷體"/>
        </w:rPr>
      </w:pPr>
      <w:r w:rsidRPr="006E1054">
        <w:rPr>
          <w:rFonts w:ascii="標楷體" w:eastAsia="標楷體" w:hAnsi="標楷體" w:hint="eastAsia"/>
        </w:rPr>
        <w:t xml:space="preserve">（六）校園開放時間，一般民眾進入校園，如有下列情事者，本校得拒絕其進入或加以驅離，如有不聽從警衛或管理人員之勸止者必要時得請轄區警察人員協助或取締處理。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1.著奇裝異服者，或裸露身體者。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2.酗酒或精神異常者。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3.推銷或擺流動攤販者。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4.喧鬧或聚眾喧嘩、鬥毆者。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5.破壞公物或有不法行為者。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6.逕自進入未經許可之場所或教室者。。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7.隨意張貼或塗抹污損校庭、牆壁、設備者。 </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8.攜帶小動物、危險品及違禁品進入校園者。</w:t>
      </w:r>
    </w:p>
    <w:p w:rsidR="00AB3C69" w:rsidRPr="006E1054" w:rsidRDefault="00AB3C69" w:rsidP="00AB3C69">
      <w:pPr>
        <w:spacing w:line="440" w:lineRule="exact"/>
        <w:ind w:firstLineChars="257" w:firstLine="617"/>
        <w:rPr>
          <w:rFonts w:ascii="標楷體" w:eastAsia="標楷體" w:hAnsi="標楷體"/>
        </w:rPr>
      </w:pPr>
      <w:r w:rsidRPr="006E1054">
        <w:rPr>
          <w:rFonts w:ascii="標楷體" w:eastAsia="標楷體" w:hAnsi="標楷體" w:hint="eastAsia"/>
        </w:rPr>
        <w:t xml:space="preserve"> 9.於PU跑道及走廊騎乘腳踏車及使用車輛者。</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十、損害賠償：</w:t>
      </w:r>
    </w:p>
    <w:p w:rsidR="00AB3C69" w:rsidRPr="006E1054" w:rsidRDefault="00AB3C69" w:rsidP="00AB3C69">
      <w:pPr>
        <w:spacing w:line="440" w:lineRule="exact"/>
        <w:ind w:left="732" w:hangingChars="305" w:hanging="732"/>
        <w:rPr>
          <w:rFonts w:ascii="標楷體" w:eastAsia="標楷體" w:hAnsi="標楷體"/>
        </w:rPr>
      </w:pPr>
      <w:r w:rsidRPr="006E1054">
        <w:rPr>
          <w:rFonts w:ascii="標楷體" w:eastAsia="標楷體" w:hAnsi="標楷體" w:hint="eastAsia"/>
        </w:rPr>
        <w:t>（一）場地租借申請人清潔工作逾時未處理妥當，或借用時損壞本校既有之設施，未及時修復，本校依法追究相關責任及賠償事宜。</w:t>
      </w:r>
    </w:p>
    <w:p w:rsidR="00AB3C69" w:rsidRPr="006E1054" w:rsidRDefault="00AB3C69" w:rsidP="00AB3C69">
      <w:pPr>
        <w:spacing w:line="440" w:lineRule="exact"/>
        <w:ind w:left="720" w:hangingChars="300" w:hanging="720"/>
        <w:rPr>
          <w:rFonts w:ascii="標楷體" w:eastAsia="標楷體" w:hAnsi="標楷體"/>
        </w:rPr>
      </w:pPr>
      <w:r w:rsidRPr="006E1054">
        <w:rPr>
          <w:rFonts w:ascii="標楷體" w:eastAsia="標楷體" w:hAnsi="標楷體" w:hint="eastAsia"/>
        </w:rPr>
        <w:t>（二）違反本管理要點各項規定，本校將依情節輕重處以1.依市價賠償，並書面切結警告。2.列入拒絕出借名單，沒收保證金，並呈報縣府備查或通報治安機關。</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十一、安全及注意事項：</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（一）借用者須依規定，向本校辦理借用手續。</w:t>
      </w:r>
    </w:p>
    <w:p w:rsidR="00AB3C69" w:rsidRPr="006E1054" w:rsidRDefault="00AB3C69" w:rsidP="00AB3C69">
      <w:pPr>
        <w:spacing w:line="440" w:lineRule="exact"/>
        <w:ind w:left="672" w:hangingChars="280" w:hanging="672"/>
        <w:rPr>
          <w:rFonts w:ascii="標楷體" w:eastAsia="標楷體" w:hAnsi="標楷體"/>
        </w:rPr>
      </w:pPr>
      <w:r w:rsidRPr="006E1054">
        <w:rPr>
          <w:rFonts w:ascii="標楷體" w:eastAsia="標楷體" w:hAnsi="標楷體" w:hint="eastAsia"/>
        </w:rPr>
        <w:t>（二）國旗杆除懸掛國旗外不得懸掛任何旗幟而校園內亦不得張貼不法之標語。</w:t>
      </w:r>
    </w:p>
    <w:p w:rsidR="00AB3C69" w:rsidRPr="006E1054" w:rsidRDefault="00AB3C69" w:rsidP="00AB3C69">
      <w:pPr>
        <w:spacing w:line="440" w:lineRule="exact"/>
        <w:ind w:left="696" w:hangingChars="290" w:hanging="696"/>
        <w:rPr>
          <w:rFonts w:ascii="標楷體" w:eastAsia="標楷體" w:hAnsi="標楷體"/>
        </w:rPr>
      </w:pPr>
      <w:r w:rsidRPr="006E1054">
        <w:rPr>
          <w:rFonts w:ascii="標楷體" w:eastAsia="標楷體" w:hAnsi="標楷體" w:hint="eastAsia"/>
        </w:rPr>
        <w:t>（三）清潔復原等工作，由借用單位、人員負責，並須於活動當日晚上十時前完成，逾時未處理者，追究相關責任及賠償事宜，情節嚴重者，本校將列入拒絕出借名單（所有垃圾、廚餘、廁所穢物或張貼之標語、地板清洗等，務須清運乾淨）。使用單位或人員所有之各種自備器材、設備，須於用畢當天撤除，場地應回復原狀。</w:t>
      </w:r>
    </w:p>
    <w:p w:rsidR="00AB3C69" w:rsidRPr="006E1054" w:rsidRDefault="00AB3C69" w:rsidP="00AB3C69">
      <w:pPr>
        <w:spacing w:line="440" w:lineRule="exact"/>
        <w:ind w:left="684" w:hangingChars="285" w:hanging="684"/>
        <w:rPr>
          <w:rFonts w:ascii="標楷體" w:eastAsia="標楷體" w:hAnsi="標楷體"/>
        </w:rPr>
      </w:pPr>
      <w:r w:rsidRPr="006E1054">
        <w:rPr>
          <w:rFonts w:ascii="標楷體" w:eastAsia="標楷體" w:hAnsi="標楷體" w:hint="eastAsia"/>
        </w:rPr>
        <w:t>（四）場地租金必須於申請借用簽約之同時繳納，本校並納入相關公庫，並依會計程序辦理。</w:t>
      </w:r>
    </w:p>
    <w:p w:rsidR="00AB3C69" w:rsidRPr="006E1054" w:rsidRDefault="00AB3C69" w:rsidP="00AB3C69">
      <w:pPr>
        <w:spacing w:line="440" w:lineRule="exact"/>
        <w:ind w:left="696" w:hangingChars="290" w:hanging="696"/>
        <w:rPr>
          <w:rFonts w:ascii="標楷體" w:eastAsia="標楷體" w:hAnsi="標楷體"/>
        </w:rPr>
      </w:pPr>
      <w:r w:rsidRPr="006E1054">
        <w:rPr>
          <w:rFonts w:ascii="標楷體" w:eastAsia="標楷體" w:hAnsi="標楷體" w:hint="eastAsia"/>
        </w:rPr>
        <w:t>（五）場地、校舍暨器材若因使用而致毀損，使用人須照價賠償。必要時，得於繳納保證金扣除。</w:t>
      </w:r>
    </w:p>
    <w:p w:rsidR="00AB3C69" w:rsidRPr="006E1054" w:rsidRDefault="00AB3C69" w:rsidP="00AB3C69">
      <w:pPr>
        <w:spacing w:line="440" w:lineRule="exact"/>
        <w:rPr>
          <w:rFonts w:ascii="標楷體" w:eastAsia="標楷體" w:hAnsi="標楷體"/>
        </w:rPr>
      </w:pPr>
      <w:r w:rsidRPr="006E1054">
        <w:rPr>
          <w:rFonts w:ascii="標楷體" w:eastAsia="標楷體" w:hAnsi="標楷體" w:hint="eastAsia"/>
        </w:rPr>
        <w:t>（六）活動中不得燃放煙火、鞭炮等有危害公共安全之情事。</w:t>
      </w:r>
    </w:p>
    <w:p w:rsidR="00AB3C69" w:rsidRPr="006E1054" w:rsidRDefault="00AB3C69" w:rsidP="00AB3C69">
      <w:pPr>
        <w:spacing w:line="440" w:lineRule="exact"/>
        <w:ind w:left="684" w:hangingChars="285" w:hanging="684"/>
        <w:rPr>
          <w:rFonts w:ascii="標楷體" w:eastAsia="標楷體" w:hAnsi="標楷體"/>
        </w:rPr>
      </w:pPr>
      <w:r w:rsidRPr="006E1054">
        <w:rPr>
          <w:rFonts w:ascii="標楷體" w:eastAsia="標楷體" w:hAnsi="標楷體" w:hint="eastAsia"/>
        </w:rPr>
        <w:lastRenderedPageBreak/>
        <w:t>（七）除特殊必要且徵得學校同意外，不得任意使用借用範圍以外之場所、設備或器材。</w:t>
      </w:r>
    </w:p>
    <w:p w:rsidR="00AB3C69" w:rsidRPr="006E1054" w:rsidRDefault="00AB3C69" w:rsidP="00AB3C69">
      <w:pPr>
        <w:spacing w:line="440" w:lineRule="exact"/>
        <w:ind w:left="648" w:hangingChars="270" w:hanging="648"/>
        <w:rPr>
          <w:rFonts w:ascii="標楷體" w:eastAsia="標楷體" w:hAnsi="標楷體"/>
        </w:rPr>
      </w:pPr>
      <w:r w:rsidRPr="006E1054">
        <w:rPr>
          <w:rFonts w:ascii="標楷體" w:eastAsia="標楷體" w:hAnsi="標楷體" w:hint="eastAsia"/>
        </w:rPr>
        <w:t>（八）除佈置會場運送器材外，汽、機車及自行車應停放於停車場，不得任意駛入教學區。</w:t>
      </w:r>
    </w:p>
    <w:p w:rsidR="00AB3C69" w:rsidRPr="006E1054" w:rsidRDefault="00AB3C69" w:rsidP="00AB3C69">
      <w:pPr>
        <w:spacing w:line="440" w:lineRule="exact"/>
        <w:ind w:left="672" w:hangingChars="280" w:hanging="672"/>
        <w:rPr>
          <w:rFonts w:ascii="標楷體" w:eastAsia="標楷體" w:hAnsi="標楷體"/>
        </w:rPr>
      </w:pPr>
      <w:r w:rsidRPr="006E1054">
        <w:rPr>
          <w:rFonts w:ascii="標楷體" w:eastAsia="標楷體" w:hAnsi="標楷體" w:hint="eastAsia"/>
        </w:rPr>
        <w:t>（九）活動期間若發生意外、治安問題或火警事件，使用單位應負完全責任。</w:t>
      </w:r>
    </w:p>
    <w:p w:rsidR="00AB3C69" w:rsidRPr="006E1054" w:rsidRDefault="00AB3C69" w:rsidP="00AB3C69">
      <w:pPr>
        <w:spacing w:line="440" w:lineRule="exact"/>
        <w:ind w:left="660" w:hangingChars="275" w:hanging="660"/>
        <w:rPr>
          <w:rFonts w:ascii="標楷體" w:eastAsia="標楷體" w:hAnsi="標楷體"/>
        </w:rPr>
      </w:pPr>
      <w:r w:rsidRPr="006E1054">
        <w:rPr>
          <w:rFonts w:ascii="標楷體" w:eastAsia="標楷體" w:hAnsi="標楷體" w:hint="eastAsia"/>
        </w:rPr>
        <w:t>（十）辦妥場地借用手續後，不得任意變更使用用途，其損害本校權益者，得不退還已繳之費用或沒收保證金繳入公庫。</w:t>
      </w:r>
    </w:p>
    <w:p w:rsidR="00AB3C69" w:rsidRPr="006E1054" w:rsidRDefault="00AB3C69" w:rsidP="00AB3C69">
      <w:pPr>
        <w:spacing w:line="440" w:lineRule="exact"/>
        <w:ind w:left="660" w:hangingChars="275" w:hanging="660"/>
        <w:rPr>
          <w:rFonts w:ascii="標楷體" w:eastAsia="標楷體" w:hAnsi="標楷體"/>
        </w:rPr>
      </w:pPr>
      <w:r w:rsidRPr="006E1054">
        <w:rPr>
          <w:rFonts w:ascii="標楷體" w:eastAsia="標楷體" w:hAnsi="標楷體" w:hint="eastAsia"/>
        </w:rPr>
        <w:t>（十一）本要點公布實施前已完成場地租借使用程序者，依原申請案執行，並於本學期末結束借用（申請一年期者，退還原繳付之場地使用費1/2），下學期續借者，適用本要點規定辦理。</w:t>
      </w:r>
    </w:p>
    <w:p w:rsidR="00AB3C69" w:rsidRPr="006E1054" w:rsidRDefault="00AB3C69" w:rsidP="00AB3C69">
      <w:pPr>
        <w:spacing w:line="440" w:lineRule="exact"/>
        <w:ind w:left="708" w:hangingChars="295" w:hanging="708"/>
        <w:rPr>
          <w:rFonts w:ascii="標楷體" w:eastAsia="標楷體" w:hAnsi="標楷體"/>
        </w:rPr>
      </w:pPr>
      <w:r w:rsidRPr="006E1054">
        <w:rPr>
          <w:rFonts w:ascii="標楷體" w:eastAsia="標楷體" w:hAnsi="標楷體" w:hint="eastAsia"/>
        </w:rPr>
        <w:t>十二、本辦法經主管會報通過，呈校長核定公布後實施；其修正時亦同。</w:t>
      </w:r>
    </w:p>
    <w:p w:rsidR="00AB3C69" w:rsidRPr="006E1054" w:rsidRDefault="00AB3C69" w:rsidP="00AB3C69">
      <w:pPr>
        <w:snapToGrid w:val="0"/>
        <w:spacing w:line="288" w:lineRule="auto"/>
        <w:jc w:val="center"/>
        <w:rPr>
          <w:rFonts w:ascii="標楷體" w:eastAsia="標楷體" w:hAnsi="標楷體"/>
          <w:color w:val="000000"/>
        </w:rPr>
      </w:pPr>
    </w:p>
    <w:p w:rsidR="00AB3C69" w:rsidRDefault="00AB3C69"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p>
    <w:p w:rsidR="0001419F" w:rsidRDefault="0001419F" w:rsidP="0020108E">
      <w:pPr>
        <w:snapToGrid w:val="0"/>
        <w:spacing w:line="288" w:lineRule="auto"/>
        <w:rPr>
          <w:rFonts w:ascii="標楷體" w:eastAsia="標楷體" w:hAnsi="標楷體"/>
          <w:color w:val="000000"/>
        </w:rPr>
      </w:pPr>
      <w:r>
        <w:rPr>
          <w:rFonts w:ascii="標楷體" w:eastAsia="標楷體" w:hAnsi="標楷體" w:hint="eastAsia"/>
          <w:color w:val="000000"/>
        </w:rPr>
        <w:lastRenderedPageBreak/>
        <w:t>附件二</w:t>
      </w:r>
    </w:p>
    <w:p w:rsidR="0001419F" w:rsidRDefault="00D92979" w:rsidP="0020108E">
      <w:pPr>
        <w:snapToGrid w:val="0"/>
        <w:spacing w:line="288" w:lineRule="auto"/>
        <w:rPr>
          <w:rFonts w:ascii="標楷體" w:eastAsia="標楷體" w:hAnsi="標楷體"/>
          <w:color w:val="000000"/>
        </w:rPr>
      </w:pPr>
      <w:r>
        <w:rPr>
          <w:rFonts w:ascii="標楷體" w:eastAsia="標楷體" w:hAnsi="標楷體"/>
          <w:noProof/>
          <w:color w:val="000000"/>
        </w:rPr>
        <w:drawing>
          <wp:inline distT="0" distB="0" distL="0" distR="0">
            <wp:extent cx="6263640" cy="8853924"/>
            <wp:effectExtent l="0" t="0" r="381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D92979" w:rsidRDefault="00D92979"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D92979" w:rsidRDefault="00D92979" w:rsidP="0020108E">
      <w:pPr>
        <w:snapToGrid w:val="0"/>
        <w:spacing w:line="288" w:lineRule="auto"/>
        <w:rPr>
          <w:rFonts w:ascii="標楷體" w:eastAsia="標楷體" w:hAnsi="標楷體"/>
          <w:color w:val="000000"/>
        </w:rPr>
      </w:pPr>
    </w:p>
    <w:p w:rsidR="00D92979" w:rsidRDefault="00D92979"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D92979" w:rsidRDefault="00D92979" w:rsidP="0020108E">
      <w:pPr>
        <w:snapToGrid w:val="0"/>
        <w:spacing w:line="288" w:lineRule="auto"/>
        <w:rPr>
          <w:rFonts w:ascii="標楷體" w:eastAsia="標楷體" w:hAnsi="標楷體"/>
          <w:color w:val="000000"/>
        </w:rPr>
      </w:pPr>
    </w:p>
    <w:p w:rsidR="00D92979"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Default="00E13FAD" w:rsidP="0020108E">
      <w:pPr>
        <w:snapToGrid w:val="0"/>
        <w:spacing w:line="288" w:lineRule="auto"/>
        <w:rPr>
          <w:rFonts w:ascii="標楷體" w:eastAsia="標楷體" w:hAnsi="標楷體"/>
          <w:color w:val="000000"/>
        </w:rPr>
      </w:pPr>
    </w:p>
    <w:p w:rsidR="00E13FAD" w:rsidRDefault="00E13FAD" w:rsidP="0020108E">
      <w:pPr>
        <w:snapToGrid w:val="0"/>
        <w:spacing w:line="288" w:lineRule="auto"/>
        <w:rPr>
          <w:rFonts w:ascii="標楷體" w:eastAsia="標楷體" w:hAnsi="標楷體"/>
          <w:color w:val="000000"/>
        </w:rPr>
      </w:pPr>
      <w:r>
        <w:rPr>
          <w:rFonts w:ascii="標楷體" w:eastAsia="標楷體" w:hAnsi="標楷體"/>
          <w:noProof/>
          <w:color w:val="000000"/>
        </w:rPr>
        <w:lastRenderedPageBreak/>
        <w:drawing>
          <wp:inline distT="0" distB="0" distL="0" distR="0">
            <wp:extent cx="6263640" cy="8853924"/>
            <wp:effectExtent l="0" t="0" r="381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3640" cy="8853924"/>
                    </a:xfrm>
                    <a:prstGeom prst="rect">
                      <a:avLst/>
                    </a:prstGeom>
                    <a:noFill/>
                    <a:ln>
                      <a:noFill/>
                    </a:ln>
                  </pic:spPr>
                </pic:pic>
              </a:graphicData>
            </a:graphic>
          </wp:inline>
        </w:drawing>
      </w:r>
    </w:p>
    <w:p w:rsidR="00E13FAD" w:rsidRPr="00AB3C69" w:rsidRDefault="00E13FAD" w:rsidP="0020108E">
      <w:pPr>
        <w:snapToGrid w:val="0"/>
        <w:spacing w:line="288" w:lineRule="auto"/>
        <w:rPr>
          <w:rFonts w:ascii="標楷體" w:eastAsia="標楷體" w:hAnsi="標楷體"/>
          <w:color w:val="000000"/>
        </w:rPr>
      </w:pPr>
    </w:p>
    <w:p w:rsidR="00EB6B02" w:rsidRPr="00392C3F" w:rsidRDefault="00EB6B02" w:rsidP="00465A85">
      <w:pPr>
        <w:widowControl/>
        <w:snapToGrid w:val="0"/>
        <w:spacing w:line="288" w:lineRule="auto"/>
        <w:rPr>
          <w:rFonts w:ascii="新細明體" w:cs="新細明體"/>
          <w:vanish/>
          <w:color w:val="000000"/>
          <w:kern w:val="0"/>
        </w:rPr>
      </w:pPr>
    </w:p>
    <w:sectPr w:rsidR="00EB6B02" w:rsidRPr="00392C3F" w:rsidSect="003352DC">
      <w:footerReference w:type="default" r:id="rId21"/>
      <w:pgSz w:w="11906" w:h="16838"/>
      <w:pgMar w:top="851" w:right="1021" w:bottom="851"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8C1" w:rsidRDefault="00C768C1" w:rsidP="00233DA9">
      <w:r>
        <w:separator/>
      </w:r>
    </w:p>
  </w:endnote>
  <w:endnote w:type="continuationSeparator" w:id="0">
    <w:p w:rsidR="00C768C1" w:rsidRDefault="00C768C1" w:rsidP="0023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血.">
    <w:altName w:val="標楷體"/>
    <w:panose1 w:val="00000000000000000000"/>
    <w:charset w:val="88"/>
    <w:family w:val="roman"/>
    <w:notTrueType/>
    <w:pitch w:val="default"/>
    <w:sig w:usb0="00000001" w:usb1="08080000" w:usb2="00000010" w:usb3="00000000" w:csb0="0010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952" w:rsidRDefault="00D83952">
    <w:pPr>
      <w:pStyle w:val="a6"/>
      <w:jc w:val="center"/>
    </w:pPr>
    <w:r>
      <w:fldChar w:fldCharType="begin"/>
    </w:r>
    <w:r>
      <w:instrText>PAGE   \* MERGEFORMAT</w:instrText>
    </w:r>
    <w:r>
      <w:fldChar w:fldCharType="separate"/>
    </w:r>
    <w:r w:rsidR="005C0714" w:rsidRPr="005C0714">
      <w:rPr>
        <w:noProof/>
        <w:lang w:val="zh-TW"/>
      </w:rPr>
      <w:t>5</w:t>
    </w:r>
    <w:r>
      <w:rPr>
        <w:noProof/>
        <w:lang w:val="zh-TW"/>
      </w:rPr>
      <w:fldChar w:fldCharType="end"/>
    </w:r>
  </w:p>
  <w:p w:rsidR="00D83952" w:rsidRDefault="00D8395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8C1" w:rsidRDefault="00C768C1" w:rsidP="00233DA9">
      <w:r>
        <w:separator/>
      </w:r>
    </w:p>
  </w:footnote>
  <w:footnote w:type="continuationSeparator" w:id="0">
    <w:p w:rsidR="00C768C1" w:rsidRDefault="00C768C1" w:rsidP="00233D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21C7E20"/>
    <w:name w:val="WWNum2"/>
    <w:lvl w:ilvl="0">
      <w:start w:val="1"/>
      <w:numFmt w:val="taiwaneseCountingThousand"/>
      <w:lvlText w:val="%1、"/>
      <w:lvlJc w:val="left"/>
      <w:pPr>
        <w:tabs>
          <w:tab w:val="num" w:pos="960"/>
        </w:tabs>
        <w:ind w:left="960" w:hanging="480"/>
      </w:pPr>
      <w:rPr>
        <w:lang w:val="en-US"/>
      </w:rPr>
    </w:lvl>
    <w:lvl w:ilvl="1">
      <w:start w:val="1"/>
      <w:numFmt w:val="decimal"/>
      <w:lvlText w:val="%2、"/>
      <w:lvlJc w:val="left"/>
      <w:pPr>
        <w:tabs>
          <w:tab w:val="num" w:pos="0"/>
        </w:tabs>
        <w:ind w:left="1440" w:hanging="480"/>
      </w:pPr>
    </w:lvl>
    <w:lvl w:ilvl="2">
      <w:start w:val="1"/>
      <w:numFmt w:val="lowerRoman"/>
      <w:lvlText w:val="%2.%3."/>
      <w:lvlJc w:val="right"/>
      <w:pPr>
        <w:tabs>
          <w:tab w:val="num" w:pos="0"/>
        </w:tabs>
        <w:ind w:left="1920" w:hanging="480"/>
      </w:pPr>
    </w:lvl>
    <w:lvl w:ilvl="3">
      <w:start w:val="1"/>
      <w:numFmt w:val="decimal"/>
      <w:lvlText w:val="%2.%3.%4."/>
      <w:lvlJc w:val="left"/>
      <w:pPr>
        <w:tabs>
          <w:tab w:val="num" w:pos="0"/>
        </w:tabs>
        <w:ind w:left="2400" w:hanging="480"/>
      </w:pPr>
    </w:lvl>
    <w:lvl w:ilvl="4">
      <w:start w:val="1"/>
      <w:numFmt w:val="decimal"/>
      <w:lvlText w:val="%2.%3.%4.%5、"/>
      <w:lvlJc w:val="left"/>
      <w:pPr>
        <w:tabs>
          <w:tab w:val="num" w:pos="0"/>
        </w:tabs>
        <w:ind w:left="2880" w:hanging="480"/>
      </w:pPr>
    </w:lvl>
    <w:lvl w:ilvl="5">
      <w:start w:val="1"/>
      <w:numFmt w:val="lowerRoman"/>
      <w:lvlText w:val="%2.%3.%4.%5.%6."/>
      <w:lvlJc w:val="right"/>
      <w:pPr>
        <w:tabs>
          <w:tab w:val="num" w:pos="0"/>
        </w:tabs>
        <w:ind w:left="3360" w:hanging="480"/>
      </w:pPr>
    </w:lvl>
    <w:lvl w:ilvl="6">
      <w:start w:val="1"/>
      <w:numFmt w:val="decimal"/>
      <w:lvlText w:val="%2.%3.%4.%5.%6.%7."/>
      <w:lvlJc w:val="left"/>
      <w:pPr>
        <w:tabs>
          <w:tab w:val="num" w:pos="0"/>
        </w:tabs>
        <w:ind w:left="3840" w:hanging="480"/>
      </w:pPr>
    </w:lvl>
    <w:lvl w:ilvl="7">
      <w:start w:val="1"/>
      <w:numFmt w:val="decimal"/>
      <w:lvlText w:val="%2.%3.%4.%5.%6.%7.%8、"/>
      <w:lvlJc w:val="left"/>
      <w:pPr>
        <w:tabs>
          <w:tab w:val="num" w:pos="0"/>
        </w:tabs>
        <w:ind w:left="4320" w:hanging="480"/>
      </w:pPr>
    </w:lvl>
    <w:lvl w:ilvl="8">
      <w:start w:val="1"/>
      <w:numFmt w:val="lowerRoman"/>
      <w:lvlText w:val="%2.%3.%4.%5.%6.%7.%8.%9."/>
      <w:lvlJc w:val="right"/>
      <w:pPr>
        <w:tabs>
          <w:tab w:val="num" w:pos="0"/>
        </w:tabs>
        <w:ind w:left="4800" w:hanging="480"/>
      </w:pPr>
    </w:lvl>
  </w:abstractNum>
  <w:abstractNum w:abstractNumId="1">
    <w:nsid w:val="049032CE"/>
    <w:multiLevelType w:val="hybridMultilevel"/>
    <w:tmpl w:val="44C24C9A"/>
    <w:lvl w:ilvl="0" w:tplc="8DE89B66">
      <w:start w:val="1"/>
      <w:numFmt w:val="decimal"/>
      <w:lvlText w:val="(%1)"/>
      <w:lvlJc w:val="left"/>
      <w:pPr>
        <w:ind w:left="1710" w:hanging="360"/>
      </w:pPr>
      <w:rPr>
        <w:rFonts w:hint="default"/>
      </w:r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2">
    <w:nsid w:val="155E6F21"/>
    <w:multiLevelType w:val="hybridMultilevel"/>
    <w:tmpl w:val="EBB4105C"/>
    <w:lvl w:ilvl="0" w:tplc="968852B8">
      <w:start w:val="1"/>
      <w:numFmt w:val="decimal"/>
      <w:lvlText w:val="(%1)"/>
      <w:lvlJc w:val="left"/>
      <w:pPr>
        <w:ind w:left="1710" w:hanging="360"/>
      </w:pPr>
      <w:rPr>
        <w:rFonts w:hint="default"/>
      </w:r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3">
    <w:nsid w:val="19A87601"/>
    <w:multiLevelType w:val="hybridMultilevel"/>
    <w:tmpl w:val="C1A8DB90"/>
    <w:lvl w:ilvl="0" w:tplc="49165894">
      <w:start w:val="1"/>
      <w:numFmt w:val="decimal"/>
      <w:lvlText w:val="(%1)"/>
      <w:lvlJc w:val="left"/>
      <w:pPr>
        <w:ind w:left="1710" w:hanging="360"/>
      </w:pPr>
      <w:rPr>
        <w:rFonts w:hint="default"/>
      </w:r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4">
    <w:nsid w:val="1A195C12"/>
    <w:multiLevelType w:val="hybridMultilevel"/>
    <w:tmpl w:val="6F3486D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CD49F7"/>
    <w:multiLevelType w:val="multilevel"/>
    <w:tmpl w:val="BFCEDB1C"/>
    <w:name w:val="WWNum532232"/>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228458BB"/>
    <w:multiLevelType w:val="multilevel"/>
    <w:tmpl w:val="7CF89CE8"/>
    <w:lvl w:ilvl="0">
      <w:start w:val="1"/>
      <w:numFmt w:val="taiwaneseCountingThousand"/>
      <w:suff w:val="nothing"/>
      <w:lvlText w:val="%1、"/>
      <w:lvlJc w:val="left"/>
      <w:pPr>
        <w:ind w:left="953" w:hanging="641"/>
      </w:pPr>
      <w:rPr>
        <w:rFonts w:ascii="標楷體" w:eastAsia="標楷體" w:hint="eastAsia"/>
        <w:b w:val="0"/>
        <w:i w:val="0"/>
        <w:sz w:val="32"/>
        <w:lang w:val="en-US"/>
      </w:rPr>
    </w:lvl>
    <w:lvl w:ilvl="1">
      <w:start w:val="1"/>
      <w:numFmt w:val="taiwaneseCountingThousand"/>
      <w:lvlText w:val="%2、"/>
      <w:lvlJc w:val="left"/>
      <w:pPr>
        <w:ind w:left="1361" w:hanging="510"/>
      </w:pPr>
      <w:rPr>
        <w:rFonts w:hint="eastAsia"/>
        <w:b w:val="0"/>
        <w:i w:val="0"/>
        <w:color w:val="auto"/>
        <w:sz w:val="28"/>
        <w:szCs w:val="28"/>
        <w:lang w:val="en-US"/>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7">
    <w:nsid w:val="23CB6B1E"/>
    <w:multiLevelType w:val="multilevel"/>
    <w:tmpl w:val="7B2475E6"/>
    <w:lvl w:ilvl="0">
      <w:start w:val="1"/>
      <w:numFmt w:val="taiwaneseCountingThousand"/>
      <w:pStyle w:val="a"/>
      <w:suff w:val="nothing"/>
      <w:lvlText w:val="%1、"/>
      <w:lvlJc w:val="left"/>
      <w:pPr>
        <w:ind w:left="953" w:hanging="641"/>
      </w:pPr>
      <w:rPr>
        <w:rFonts w:ascii="標楷體" w:eastAsia="標楷體" w:hint="eastAsia"/>
        <w:b w:val="0"/>
        <w:i w:val="0"/>
        <w:color w:val="auto"/>
        <w:sz w:val="28"/>
        <w:szCs w:val="28"/>
        <w:lang w:val="en-US"/>
      </w:rPr>
    </w:lvl>
    <w:lvl w:ilvl="1">
      <w:start w:val="1"/>
      <w:numFmt w:val="taiwaneseCountingThousand"/>
      <w:suff w:val="nothing"/>
      <w:lvlText w:val="(%2)"/>
      <w:lvlJc w:val="left"/>
      <w:pPr>
        <w:ind w:left="1361" w:hanging="510"/>
      </w:pPr>
      <w:rPr>
        <w:rFonts w:eastAsia="標楷體" w:hint="eastAsia"/>
        <w:b w:val="0"/>
        <w:i w:val="0"/>
        <w:sz w:val="28"/>
        <w:szCs w:val="28"/>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8">
    <w:nsid w:val="254E6AF7"/>
    <w:multiLevelType w:val="hybridMultilevel"/>
    <w:tmpl w:val="887EB60C"/>
    <w:lvl w:ilvl="0" w:tplc="04090015">
      <w:start w:val="1"/>
      <w:numFmt w:val="taiwaneseCountingThousand"/>
      <w:lvlText w:val="%1、"/>
      <w:lvlJc w:val="left"/>
      <w:pPr>
        <w:tabs>
          <w:tab w:val="num" w:pos="1855"/>
        </w:tabs>
        <w:ind w:left="1855" w:hanging="720"/>
      </w:pPr>
      <w:rPr>
        <w:rFonts w:cs="Times New Roman" w:hint="eastAsia"/>
      </w:rPr>
    </w:lvl>
    <w:lvl w:ilvl="1" w:tplc="04090019" w:tentative="1">
      <w:start w:val="1"/>
      <w:numFmt w:val="ideographTraditional"/>
      <w:lvlText w:val="%2、"/>
      <w:lvlJc w:val="left"/>
      <w:pPr>
        <w:tabs>
          <w:tab w:val="num" w:pos="2095"/>
        </w:tabs>
        <w:ind w:left="2095" w:hanging="480"/>
      </w:pPr>
      <w:rPr>
        <w:rFonts w:cs="Times New Roman"/>
      </w:rPr>
    </w:lvl>
    <w:lvl w:ilvl="2" w:tplc="0409001B" w:tentative="1">
      <w:start w:val="1"/>
      <w:numFmt w:val="lowerRoman"/>
      <w:lvlText w:val="%3."/>
      <w:lvlJc w:val="right"/>
      <w:pPr>
        <w:tabs>
          <w:tab w:val="num" w:pos="2575"/>
        </w:tabs>
        <w:ind w:left="2575" w:hanging="480"/>
      </w:pPr>
      <w:rPr>
        <w:rFonts w:cs="Times New Roman"/>
      </w:rPr>
    </w:lvl>
    <w:lvl w:ilvl="3" w:tplc="0409000F" w:tentative="1">
      <w:start w:val="1"/>
      <w:numFmt w:val="decimal"/>
      <w:lvlText w:val="%4."/>
      <w:lvlJc w:val="left"/>
      <w:pPr>
        <w:tabs>
          <w:tab w:val="num" w:pos="3055"/>
        </w:tabs>
        <w:ind w:left="3055" w:hanging="480"/>
      </w:pPr>
      <w:rPr>
        <w:rFonts w:cs="Times New Roman"/>
      </w:rPr>
    </w:lvl>
    <w:lvl w:ilvl="4" w:tplc="04090019" w:tentative="1">
      <w:start w:val="1"/>
      <w:numFmt w:val="ideographTraditional"/>
      <w:lvlText w:val="%5、"/>
      <w:lvlJc w:val="left"/>
      <w:pPr>
        <w:tabs>
          <w:tab w:val="num" w:pos="3535"/>
        </w:tabs>
        <w:ind w:left="3535" w:hanging="480"/>
      </w:pPr>
      <w:rPr>
        <w:rFonts w:cs="Times New Roman"/>
      </w:rPr>
    </w:lvl>
    <w:lvl w:ilvl="5" w:tplc="0409001B" w:tentative="1">
      <w:start w:val="1"/>
      <w:numFmt w:val="lowerRoman"/>
      <w:lvlText w:val="%6."/>
      <w:lvlJc w:val="right"/>
      <w:pPr>
        <w:tabs>
          <w:tab w:val="num" w:pos="4015"/>
        </w:tabs>
        <w:ind w:left="4015" w:hanging="480"/>
      </w:pPr>
      <w:rPr>
        <w:rFonts w:cs="Times New Roman"/>
      </w:rPr>
    </w:lvl>
    <w:lvl w:ilvl="6" w:tplc="0409000F" w:tentative="1">
      <w:start w:val="1"/>
      <w:numFmt w:val="decimal"/>
      <w:lvlText w:val="%7."/>
      <w:lvlJc w:val="left"/>
      <w:pPr>
        <w:tabs>
          <w:tab w:val="num" w:pos="4495"/>
        </w:tabs>
        <w:ind w:left="4495" w:hanging="480"/>
      </w:pPr>
      <w:rPr>
        <w:rFonts w:cs="Times New Roman"/>
      </w:rPr>
    </w:lvl>
    <w:lvl w:ilvl="7" w:tplc="04090019" w:tentative="1">
      <w:start w:val="1"/>
      <w:numFmt w:val="ideographTraditional"/>
      <w:lvlText w:val="%8、"/>
      <w:lvlJc w:val="left"/>
      <w:pPr>
        <w:tabs>
          <w:tab w:val="num" w:pos="4975"/>
        </w:tabs>
        <w:ind w:left="4975" w:hanging="480"/>
      </w:pPr>
      <w:rPr>
        <w:rFonts w:cs="Times New Roman"/>
      </w:rPr>
    </w:lvl>
    <w:lvl w:ilvl="8" w:tplc="0409001B" w:tentative="1">
      <w:start w:val="1"/>
      <w:numFmt w:val="lowerRoman"/>
      <w:lvlText w:val="%9."/>
      <w:lvlJc w:val="right"/>
      <w:pPr>
        <w:tabs>
          <w:tab w:val="num" w:pos="5455"/>
        </w:tabs>
        <w:ind w:left="5455" w:hanging="480"/>
      </w:pPr>
      <w:rPr>
        <w:rFonts w:cs="Times New Roman"/>
      </w:rPr>
    </w:lvl>
  </w:abstractNum>
  <w:abstractNum w:abstractNumId="9">
    <w:nsid w:val="2D2347B0"/>
    <w:multiLevelType w:val="multilevel"/>
    <w:tmpl w:val="0A06FDB0"/>
    <w:name w:val="WWNum422"/>
    <w:lvl w:ilvl="0">
      <w:start w:val="1"/>
      <w:numFmt w:val="taiwaneseCountingThousand"/>
      <w:lvlText w:val="(%1)"/>
      <w:lvlJc w:val="left"/>
      <w:pPr>
        <w:tabs>
          <w:tab w:val="num" w:pos="0"/>
        </w:tabs>
        <w:ind w:left="1350" w:hanging="390"/>
      </w:pPr>
      <w:rPr>
        <w:rFonts w:hint="eastAsia"/>
      </w:rPr>
    </w:lvl>
    <w:lvl w:ilvl="1">
      <w:start w:val="1"/>
      <w:numFmt w:val="decimal"/>
      <w:lvlText w:val="%2、"/>
      <w:lvlJc w:val="left"/>
      <w:pPr>
        <w:tabs>
          <w:tab w:val="num" w:pos="0"/>
        </w:tabs>
        <w:ind w:left="1920" w:hanging="480"/>
      </w:pPr>
      <w:rPr>
        <w:rFonts w:hint="eastAsia"/>
      </w:rPr>
    </w:lvl>
    <w:lvl w:ilvl="2">
      <w:start w:val="1"/>
      <w:numFmt w:val="lowerRoman"/>
      <w:lvlText w:val="%2.%3."/>
      <w:lvlJc w:val="right"/>
      <w:pPr>
        <w:tabs>
          <w:tab w:val="num" w:pos="0"/>
        </w:tabs>
        <w:ind w:left="2400" w:hanging="480"/>
      </w:pPr>
      <w:rPr>
        <w:rFonts w:hint="eastAsia"/>
      </w:rPr>
    </w:lvl>
    <w:lvl w:ilvl="3">
      <w:start w:val="1"/>
      <w:numFmt w:val="decimal"/>
      <w:lvlText w:val="%2.%3.%4."/>
      <w:lvlJc w:val="left"/>
      <w:pPr>
        <w:tabs>
          <w:tab w:val="num" w:pos="0"/>
        </w:tabs>
        <w:ind w:left="2880" w:hanging="480"/>
      </w:pPr>
      <w:rPr>
        <w:rFonts w:hint="eastAsia"/>
      </w:rPr>
    </w:lvl>
    <w:lvl w:ilvl="4">
      <w:start w:val="1"/>
      <w:numFmt w:val="decimal"/>
      <w:lvlText w:val="%2.%3.%4.%5、"/>
      <w:lvlJc w:val="left"/>
      <w:pPr>
        <w:tabs>
          <w:tab w:val="num" w:pos="0"/>
        </w:tabs>
        <w:ind w:left="3360" w:hanging="480"/>
      </w:pPr>
      <w:rPr>
        <w:rFonts w:hint="eastAsia"/>
      </w:rPr>
    </w:lvl>
    <w:lvl w:ilvl="5">
      <w:start w:val="1"/>
      <w:numFmt w:val="lowerRoman"/>
      <w:lvlText w:val="%2.%3.%4.%5.%6."/>
      <w:lvlJc w:val="right"/>
      <w:pPr>
        <w:tabs>
          <w:tab w:val="num" w:pos="0"/>
        </w:tabs>
        <w:ind w:left="3840" w:hanging="480"/>
      </w:pPr>
      <w:rPr>
        <w:rFonts w:hint="eastAsia"/>
      </w:rPr>
    </w:lvl>
    <w:lvl w:ilvl="6">
      <w:start w:val="1"/>
      <w:numFmt w:val="decimal"/>
      <w:lvlText w:val="%2.%3.%4.%5.%6.%7."/>
      <w:lvlJc w:val="left"/>
      <w:pPr>
        <w:tabs>
          <w:tab w:val="num" w:pos="0"/>
        </w:tabs>
        <w:ind w:left="4320" w:hanging="480"/>
      </w:pPr>
      <w:rPr>
        <w:rFonts w:hint="eastAsia"/>
      </w:rPr>
    </w:lvl>
    <w:lvl w:ilvl="7">
      <w:start w:val="1"/>
      <w:numFmt w:val="decimal"/>
      <w:lvlText w:val="%2.%3.%4.%5.%6.%7.%8、"/>
      <w:lvlJc w:val="left"/>
      <w:pPr>
        <w:tabs>
          <w:tab w:val="num" w:pos="0"/>
        </w:tabs>
        <w:ind w:left="4800" w:hanging="480"/>
      </w:pPr>
      <w:rPr>
        <w:rFonts w:hint="eastAsia"/>
      </w:rPr>
    </w:lvl>
    <w:lvl w:ilvl="8">
      <w:start w:val="1"/>
      <w:numFmt w:val="lowerRoman"/>
      <w:lvlText w:val="%2.%3.%4.%5.%6.%7.%8.%9."/>
      <w:lvlJc w:val="right"/>
      <w:pPr>
        <w:tabs>
          <w:tab w:val="num" w:pos="0"/>
        </w:tabs>
        <w:ind w:left="5280" w:hanging="480"/>
      </w:pPr>
      <w:rPr>
        <w:rFonts w:hint="eastAsia"/>
      </w:rPr>
    </w:lvl>
  </w:abstractNum>
  <w:abstractNum w:abstractNumId="10">
    <w:nsid w:val="361B71BE"/>
    <w:multiLevelType w:val="hybridMultilevel"/>
    <w:tmpl w:val="DD3ABE40"/>
    <w:lvl w:ilvl="0" w:tplc="E160BE08">
      <w:start w:val="1"/>
      <w:numFmt w:val="decimal"/>
      <w:lvlText w:val="(%1)"/>
      <w:lvlJc w:val="left"/>
      <w:pPr>
        <w:ind w:left="1710" w:hanging="360"/>
      </w:pPr>
      <w:rPr>
        <w:rFonts w:hint="default"/>
      </w:r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11">
    <w:nsid w:val="438F7EFE"/>
    <w:multiLevelType w:val="multilevel"/>
    <w:tmpl w:val="17346498"/>
    <w:lvl w:ilvl="0">
      <w:start w:val="1"/>
      <w:numFmt w:val="taiwaneseCountingThousand"/>
      <w:suff w:val="nothing"/>
      <w:lvlText w:val="%1、"/>
      <w:lvlJc w:val="left"/>
      <w:pPr>
        <w:ind w:left="953" w:hanging="641"/>
      </w:pPr>
      <w:rPr>
        <w:rFonts w:ascii="標楷體" w:eastAsia="標楷體" w:hint="eastAsia"/>
        <w:b w:val="0"/>
        <w:i w:val="0"/>
        <w:sz w:val="32"/>
        <w:lang w:val="en-US"/>
      </w:rPr>
    </w:lvl>
    <w:lvl w:ilvl="1">
      <w:start w:val="1"/>
      <w:numFmt w:val="taiwaneseCountingThousand"/>
      <w:lvlText w:val="%2、"/>
      <w:lvlJc w:val="left"/>
      <w:pPr>
        <w:ind w:left="1361" w:hanging="510"/>
      </w:pPr>
      <w:rPr>
        <w:rFonts w:hint="eastAsia"/>
        <w:b w:val="0"/>
        <w:i w:val="0"/>
        <w:color w:val="auto"/>
        <w:sz w:val="28"/>
        <w:szCs w:val="28"/>
        <w:lang w:val="en-US"/>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488A1D0C"/>
    <w:multiLevelType w:val="multilevel"/>
    <w:tmpl w:val="F4A03B18"/>
    <w:lvl w:ilvl="0">
      <w:start w:val="1"/>
      <w:numFmt w:val="taiwaneseCountingThousand"/>
      <w:suff w:val="nothing"/>
      <w:lvlText w:val="%1、"/>
      <w:lvlJc w:val="left"/>
      <w:pPr>
        <w:ind w:left="953" w:hanging="641"/>
      </w:pPr>
      <w:rPr>
        <w:rFonts w:ascii="標楷體" w:eastAsia="標楷體" w:hint="eastAsia"/>
        <w:b w:val="0"/>
        <w:i w:val="0"/>
        <w:sz w:val="32"/>
        <w:lang w:val="en-US"/>
      </w:rPr>
    </w:lvl>
    <w:lvl w:ilvl="1">
      <w:start w:val="1"/>
      <w:numFmt w:val="taiwaneseCountingThousand"/>
      <w:lvlText w:val="%2、"/>
      <w:lvlJc w:val="left"/>
      <w:pPr>
        <w:ind w:left="1361" w:hanging="510"/>
      </w:pPr>
      <w:rPr>
        <w:rFonts w:hint="eastAsia"/>
        <w:b w:val="0"/>
        <w:i w:val="0"/>
        <w:color w:val="auto"/>
        <w:sz w:val="28"/>
        <w:szCs w:val="28"/>
        <w:lang w:val="en-US"/>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92F3426"/>
    <w:multiLevelType w:val="hybridMultilevel"/>
    <w:tmpl w:val="6E285A68"/>
    <w:lvl w:ilvl="0" w:tplc="3FFAB14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B231A2B"/>
    <w:multiLevelType w:val="hybridMultilevel"/>
    <w:tmpl w:val="BB3473E8"/>
    <w:lvl w:ilvl="0" w:tplc="1E54BE08">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nsid w:val="5B3A1764"/>
    <w:multiLevelType w:val="hybridMultilevel"/>
    <w:tmpl w:val="B0E61CE4"/>
    <w:lvl w:ilvl="0" w:tplc="5436018C">
      <w:start w:val="1"/>
      <w:numFmt w:val="decimal"/>
      <w:lvlText w:val="(%1)"/>
      <w:lvlJc w:val="left"/>
      <w:pPr>
        <w:ind w:left="1740" w:hanging="390"/>
      </w:pPr>
      <w:rPr>
        <w:rFonts w:hint="default"/>
      </w:r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16">
    <w:nsid w:val="66F64775"/>
    <w:multiLevelType w:val="hybridMultilevel"/>
    <w:tmpl w:val="9C12FAB4"/>
    <w:lvl w:ilvl="0" w:tplc="E5744F1E">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777C0FEF"/>
    <w:multiLevelType w:val="hybridMultilevel"/>
    <w:tmpl w:val="C21E995E"/>
    <w:lvl w:ilvl="0" w:tplc="E19C9904">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7FFB15FA"/>
    <w:multiLevelType w:val="hybridMultilevel"/>
    <w:tmpl w:val="7FECE114"/>
    <w:lvl w:ilvl="0" w:tplc="2290728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11"/>
  </w:num>
  <w:num w:numId="3">
    <w:abstractNumId w:val="12"/>
  </w:num>
  <w:num w:numId="4">
    <w:abstractNumId w:val="7"/>
  </w:num>
  <w:num w:numId="5">
    <w:abstractNumId w:val="6"/>
  </w:num>
  <w:num w:numId="6">
    <w:abstractNumId w:val="3"/>
  </w:num>
  <w:num w:numId="7">
    <w:abstractNumId w:val="15"/>
  </w:num>
  <w:num w:numId="8">
    <w:abstractNumId w:val="16"/>
  </w:num>
  <w:num w:numId="9">
    <w:abstractNumId w:val="4"/>
  </w:num>
  <w:num w:numId="10">
    <w:abstractNumId w:val="18"/>
  </w:num>
  <w:num w:numId="11">
    <w:abstractNumId w:val="13"/>
  </w:num>
  <w:num w:numId="12">
    <w:abstractNumId w:val="17"/>
  </w:num>
  <w:num w:numId="13">
    <w:abstractNumId w:val="1"/>
  </w:num>
  <w:num w:numId="14">
    <w:abstractNumId w:val="10"/>
  </w:num>
  <w:num w:numId="15">
    <w:abstractNumId w:val="2"/>
  </w:num>
  <w:num w:numId="16">
    <w:abstractNumId w:val="14"/>
  </w:num>
  <w:num w:numId="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8F3"/>
    <w:rsid w:val="000013CA"/>
    <w:rsid w:val="0001391A"/>
    <w:rsid w:val="0001419F"/>
    <w:rsid w:val="00014F68"/>
    <w:rsid w:val="0001549C"/>
    <w:rsid w:val="000232D8"/>
    <w:rsid w:val="000258A0"/>
    <w:rsid w:val="00025D02"/>
    <w:rsid w:val="00027897"/>
    <w:rsid w:val="00033BDD"/>
    <w:rsid w:val="00035B70"/>
    <w:rsid w:val="000368A1"/>
    <w:rsid w:val="00037414"/>
    <w:rsid w:val="00042035"/>
    <w:rsid w:val="000427EA"/>
    <w:rsid w:val="000428DE"/>
    <w:rsid w:val="00043DC9"/>
    <w:rsid w:val="00045618"/>
    <w:rsid w:val="00046636"/>
    <w:rsid w:val="00047CBF"/>
    <w:rsid w:val="000503D3"/>
    <w:rsid w:val="00050CD4"/>
    <w:rsid w:val="000518B8"/>
    <w:rsid w:val="000521C9"/>
    <w:rsid w:val="00052B99"/>
    <w:rsid w:val="0005310A"/>
    <w:rsid w:val="0005477E"/>
    <w:rsid w:val="00055697"/>
    <w:rsid w:val="000560B4"/>
    <w:rsid w:val="00057228"/>
    <w:rsid w:val="00061DEF"/>
    <w:rsid w:val="00062B8B"/>
    <w:rsid w:val="0006421B"/>
    <w:rsid w:val="0006458C"/>
    <w:rsid w:val="00065060"/>
    <w:rsid w:val="000713B3"/>
    <w:rsid w:val="00075003"/>
    <w:rsid w:val="000753C4"/>
    <w:rsid w:val="000805D0"/>
    <w:rsid w:val="00080832"/>
    <w:rsid w:val="00082C10"/>
    <w:rsid w:val="00082D05"/>
    <w:rsid w:val="00083DF9"/>
    <w:rsid w:val="000918F3"/>
    <w:rsid w:val="00097A79"/>
    <w:rsid w:val="000A0307"/>
    <w:rsid w:val="000A114F"/>
    <w:rsid w:val="000A28E1"/>
    <w:rsid w:val="000A4245"/>
    <w:rsid w:val="000B0AB9"/>
    <w:rsid w:val="000B1FA2"/>
    <w:rsid w:val="000B4295"/>
    <w:rsid w:val="000B766E"/>
    <w:rsid w:val="000B7A5E"/>
    <w:rsid w:val="000C198F"/>
    <w:rsid w:val="000C2576"/>
    <w:rsid w:val="000C2EFC"/>
    <w:rsid w:val="000C4F83"/>
    <w:rsid w:val="000C5771"/>
    <w:rsid w:val="000E0109"/>
    <w:rsid w:val="000E0A00"/>
    <w:rsid w:val="000E1553"/>
    <w:rsid w:val="000E542E"/>
    <w:rsid w:val="000E568D"/>
    <w:rsid w:val="000E5EBD"/>
    <w:rsid w:val="000E631D"/>
    <w:rsid w:val="000F12C3"/>
    <w:rsid w:val="000F28A5"/>
    <w:rsid w:val="000F2DEF"/>
    <w:rsid w:val="000F2F8F"/>
    <w:rsid w:val="000F355A"/>
    <w:rsid w:val="000F5606"/>
    <w:rsid w:val="000F62AF"/>
    <w:rsid w:val="000F67A3"/>
    <w:rsid w:val="000F7392"/>
    <w:rsid w:val="000F774F"/>
    <w:rsid w:val="00100721"/>
    <w:rsid w:val="0010161A"/>
    <w:rsid w:val="00103C7B"/>
    <w:rsid w:val="00103D30"/>
    <w:rsid w:val="00105ADE"/>
    <w:rsid w:val="00106F0A"/>
    <w:rsid w:val="00110759"/>
    <w:rsid w:val="00110DB8"/>
    <w:rsid w:val="001114F0"/>
    <w:rsid w:val="00112294"/>
    <w:rsid w:val="001129F3"/>
    <w:rsid w:val="00115066"/>
    <w:rsid w:val="00115095"/>
    <w:rsid w:val="00117971"/>
    <w:rsid w:val="00120278"/>
    <w:rsid w:val="00120D48"/>
    <w:rsid w:val="00123153"/>
    <w:rsid w:val="0012436D"/>
    <w:rsid w:val="00124DC2"/>
    <w:rsid w:val="0012635B"/>
    <w:rsid w:val="001266A7"/>
    <w:rsid w:val="001268B1"/>
    <w:rsid w:val="00127AB5"/>
    <w:rsid w:val="00130CDE"/>
    <w:rsid w:val="00131B12"/>
    <w:rsid w:val="00132EAD"/>
    <w:rsid w:val="0013455B"/>
    <w:rsid w:val="00140DA9"/>
    <w:rsid w:val="00140FA2"/>
    <w:rsid w:val="0014311F"/>
    <w:rsid w:val="00145BD7"/>
    <w:rsid w:val="00147240"/>
    <w:rsid w:val="001542DC"/>
    <w:rsid w:val="00154632"/>
    <w:rsid w:val="00154CD3"/>
    <w:rsid w:val="00156746"/>
    <w:rsid w:val="001573E7"/>
    <w:rsid w:val="00157D88"/>
    <w:rsid w:val="00161AC4"/>
    <w:rsid w:val="00162B97"/>
    <w:rsid w:val="00163B2E"/>
    <w:rsid w:val="00164171"/>
    <w:rsid w:val="00165164"/>
    <w:rsid w:val="00166427"/>
    <w:rsid w:val="001673A4"/>
    <w:rsid w:val="00173D66"/>
    <w:rsid w:val="00174893"/>
    <w:rsid w:val="001772E4"/>
    <w:rsid w:val="00180AD0"/>
    <w:rsid w:val="00180F62"/>
    <w:rsid w:val="00181112"/>
    <w:rsid w:val="00181C1A"/>
    <w:rsid w:val="001822A3"/>
    <w:rsid w:val="001847A6"/>
    <w:rsid w:val="00187F08"/>
    <w:rsid w:val="00193FB7"/>
    <w:rsid w:val="00194261"/>
    <w:rsid w:val="00195E7A"/>
    <w:rsid w:val="001A0D18"/>
    <w:rsid w:val="001A0EE5"/>
    <w:rsid w:val="001A3E98"/>
    <w:rsid w:val="001A53DD"/>
    <w:rsid w:val="001A72E0"/>
    <w:rsid w:val="001B3094"/>
    <w:rsid w:val="001B376E"/>
    <w:rsid w:val="001B6C1E"/>
    <w:rsid w:val="001B7BA5"/>
    <w:rsid w:val="001C338F"/>
    <w:rsid w:val="001C44D8"/>
    <w:rsid w:val="001C5B09"/>
    <w:rsid w:val="001C5EF4"/>
    <w:rsid w:val="001C7BDD"/>
    <w:rsid w:val="001D2931"/>
    <w:rsid w:val="001D3F7D"/>
    <w:rsid w:val="001D3FB8"/>
    <w:rsid w:val="001D4CF2"/>
    <w:rsid w:val="001D7537"/>
    <w:rsid w:val="001E060A"/>
    <w:rsid w:val="001E1086"/>
    <w:rsid w:val="001E1E6F"/>
    <w:rsid w:val="001E3540"/>
    <w:rsid w:val="001E5CCF"/>
    <w:rsid w:val="001F12E6"/>
    <w:rsid w:val="001F1D7A"/>
    <w:rsid w:val="001F2D35"/>
    <w:rsid w:val="001F32F0"/>
    <w:rsid w:val="001F5E21"/>
    <w:rsid w:val="001F7D53"/>
    <w:rsid w:val="0020108E"/>
    <w:rsid w:val="00205989"/>
    <w:rsid w:val="00206592"/>
    <w:rsid w:val="00207821"/>
    <w:rsid w:val="002132B7"/>
    <w:rsid w:val="00213AD8"/>
    <w:rsid w:val="00217B5A"/>
    <w:rsid w:val="00220DF8"/>
    <w:rsid w:val="00221889"/>
    <w:rsid w:val="00225DAB"/>
    <w:rsid w:val="002278AB"/>
    <w:rsid w:val="00230AF5"/>
    <w:rsid w:val="0023122A"/>
    <w:rsid w:val="00233DA9"/>
    <w:rsid w:val="0023457B"/>
    <w:rsid w:val="00235B89"/>
    <w:rsid w:val="0023635D"/>
    <w:rsid w:val="002366CF"/>
    <w:rsid w:val="002413A9"/>
    <w:rsid w:val="00241CF2"/>
    <w:rsid w:val="00242723"/>
    <w:rsid w:val="00242B18"/>
    <w:rsid w:val="002448FC"/>
    <w:rsid w:val="00245336"/>
    <w:rsid w:val="00246024"/>
    <w:rsid w:val="00246D82"/>
    <w:rsid w:val="00247C4C"/>
    <w:rsid w:val="00250C4B"/>
    <w:rsid w:val="00250CC8"/>
    <w:rsid w:val="00252694"/>
    <w:rsid w:val="00252DF0"/>
    <w:rsid w:val="00253565"/>
    <w:rsid w:val="00253A80"/>
    <w:rsid w:val="002552C3"/>
    <w:rsid w:val="00255857"/>
    <w:rsid w:val="0025742D"/>
    <w:rsid w:val="00257FA4"/>
    <w:rsid w:val="002632A2"/>
    <w:rsid w:val="002633D6"/>
    <w:rsid w:val="00264F86"/>
    <w:rsid w:val="00266B85"/>
    <w:rsid w:val="00267F66"/>
    <w:rsid w:val="0027036D"/>
    <w:rsid w:val="00271EA8"/>
    <w:rsid w:val="00274F6A"/>
    <w:rsid w:val="00277257"/>
    <w:rsid w:val="00280C1C"/>
    <w:rsid w:val="002844F6"/>
    <w:rsid w:val="00285899"/>
    <w:rsid w:val="00286E9D"/>
    <w:rsid w:val="0029111B"/>
    <w:rsid w:val="002937BB"/>
    <w:rsid w:val="00295E4B"/>
    <w:rsid w:val="00296839"/>
    <w:rsid w:val="00297CD5"/>
    <w:rsid w:val="002A05A7"/>
    <w:rsid w:val="002A0647"/>
    <w:rsid w:val="002A2E1A"/>
    <w:rsid w:val="002A4683"/>
    <w:rsid w:val="002A5906"/>
    <w:rsid w:val="002B1C67"/>
    <w:rsid w:val="002B2E0F"/>
    <w:rsid w:val="002B3F7A"/>
    <w:rsid w:val="002B5605"/>
    <w:rsid w:val="002B5D45"/>
    <w:rsid w:val="002B71F0"/>
    <w:rsid w:val="002B734F"/>
    <w:rsid w:val="002B7FF7"/>
    <w:rsid w:val="002C3718"/>
    <w:rsid w:val="002C3829"/>
    <w:rsid w:val="002C3AED"/>
    <w:rsid w:val="002C3AEF"/>
    <w:rsid w:val="002C3E62"/>
    <w:rsid w:val="002C4A95"/>
    <w:rsid w:val="002C4F4E"/>
    <w:rsid w:val="002C6703"/>
    <w:rsid w:val="002C7248"/>
    <w:rsid w:val="002C7F04"/>
    <w:rsid w:val="002D0420"/>
    <w:rsid w:val="002D0E7F"/>
    <w:rsid w:val="002D1C1C"/>
    <w:rsid w:val="002D4898"/>
    <w:rsid w:val="002D7C53"/>
    <w:rsid w:val="002E04B9"/>
    <w:rsid w:val="002E17B6"/>
    <w:rsid w:val="002E194C"/>
    <w:rsid w:val="002E4EAF"/>
    <w:rsid w:val="002E516D"/>
    <w:rsid w:val="002E66BD"/>
    <w:rsid w:val="002E671F"/>
    <w:rsid w:val="002E6B98"/>
    <w:rsid w:val="002E6D3B"/>
    <w:rsid w:val="002E743C"/>
    <w:rsid w:val="002F222F"/>
    <w:rsid w:val="002F45E9"/>
    <w:rsid w:val="002F55E5"/>
    <w:rsid w:val="002F562D"/>
    <w:rsid w:val="00300B9C"/>
    <w:rsid w:val="003012A4"/>
    <w:rsid w:val="00304359"/>
    <w:rsid w:val="00312F9E"/>
    <w:rsid w:val="00313CFA"/>
    <w:rsid w:val="00314A4B"/>
    <w:rsid w:val="00314ABE"/>
    <w:rsid w:val="00314B0F"/>
    <w:rsid w:val="00320308"/>
    <w:rsid w:val="00320FBC"/>
    <w:rsid w:val="003248F6"/>
    <w:rsid w:val="00325304"/>
    <w:rsid w:val="0033130D"/>
    <w:rsid w:val="00331C43"/>
    <w:rsid w:val="00332D06"/>
    <w:rsid w:val="0033352C"/>
    <w:rsid w:val="00333A18"/>
    <w:rsid w:val="00333D4A"/>
    <w:rsid w:val="0033526F"/>
    <w:rsid w:val="003352DC"/>
    <w:rsid w:val="00342CC2"/>
    <w:rsid w:val="00344AF0"/>
    <w:rsid w:val="00347AAD"/>
    <w:rsid w:val="00347E35"/>
    <w:rsid w:val="00350411"/>
    <w:rsid w:val="00351C5C"/>
    <w:rsid w:val="0035474C"/>
    <w:rsid w:val="00354A49"/>
    <w:rsid w:val="003557CD"/>
    <w:rsid w:val="00355E46"/>
    <w:rsid w:val="00357608"/>
    <w:rsid w:val="00360CF5"/>
    <w:rsid w:val="003632B2"/>
    <w:rsid w:val="00365561"/>
    <w:rsid w:val="003747DC"/>
    <w:rsid w:val="0037664B"/>
    <w:rsid w:val="003807BE"/>
    <w:rsid w:val="003814DE"/>
    <w:rsid w:val="00381762"/>
    <w:rsid w:val="00381C0B"/>
    <w:rsid w:val="003824A9"/>
    <w:rsid w:val="00383B10"/>
    <w:rsid w:val="0038423E"/>
    <w:rsid w:val="00387B20"/>
    <w:rsid w:val="00391A94"/>
    <w:rsid w:val="00392C3F"/>
    <w:rsid w:val="00393536"/>
    <w:rsid w:val="00393A14"/>
    <w:rsid w:val="00394811"/>
    <w:rsid w:val="00395EEB"/>
    <w:rsid w:val="003A3158"/>
    <w:rsid w:val="003A3285"/>
    <w:rsid w:val="003A37EA"/>
    <w:rsid w:val="003A46F2"/>
    <w:rsid w:val="003A51BB"/>
    <w:rsid w:val="003A5260"/>
    <w:rsid w:val="003B2282"/>
    <w:rsid w:val="003B2D1A"/>
    <w:rsid w:val="003B3B05"/>
    <w:rsid w:val="003B43BB"/>
    <w:rsid w:val="003B4F70"/>
    <w:rsid w:val="003B581E"/>
    <w:rsid w:val="003B58BF"/>
    <w:rsid w:val="003C170E"/>
    <w:rsid w:val="003C1804"/>
    <w:rsid w:val="003C568C"/>
    <w:rsid w:val="003C5CC1"/>
    <w:rsid w:val="003C7E0A"/>
    <w:rsid w:val="003D3E2E"/>
    <w:rsid w:val="003D6A78"/>
    <w:rsid w:val="003E048D"/>
    <w:rsid w:val="003E0BA5"/>
    <w:rsid w:val="003E42A9"/>
    <w:rsid w:val="003E66C9"/>
    <w:rsid w:val="003F0740"/>
    <w:rsid w:val="003F1B96"/>
    <w:rsid w:val="003F46F8"/>
    <w:rsid w:val="003F534A"/>
    <w:rsid w:val="003F58E5"/>
    <w:rsid w:val="003F5D56"/>
    <w:rsid w:val="003F7D52"/>
    <w:rsid w:val="00407340"/>
    <w:rsid w:val="0041749E"/>
    <w:rsid w:val="00421A13"/>
    <w:rsid w:val="00421EB6"/>
    <w:rsid w:val="004223BE"/>
    <w:rsid w:val="00424DE6"/>
    <w:rsid w:val="004250DD"/>
    <w:rsid w:val="0042522A"/>
    <w:rsid w:val="00425242"/>
    <w:rsid w:val="004308C8"/>
    <w:rsid w:val="004328F7"/>
    <w:rsid w:val="00432E98"/>
    <w:rsid w:val="00434827"/>
    <w:rsid w:val="00437A97"/>
    <w:rsid w:val="004413F9"/>
    <w:rsid w:val="0044467B"/>
    <w:rsid w:val="00445843"/>
    <w:rsid w:val="00447D49"/>
    <w:rsid w:val="00452740"/>
    <w:rsid w:val="004544AB"/>
    <w:rsid w:val="004637A4"/>
    <w:rsid w:val="0046380A"/>
    <w:rsid w:val="00464E7D"/>
    <w:rsid w:val="004657E0"/>
    <w:rsid w:val="00465A85"/>
    <w:rsid w:val="00465F52"/>
    <w:rsid w:val="00467CAC"/>
    <w:rsid w:val="00467D0C"/>
    <w:rsid w:val="00467FFD"/>
    <w:rsid w:val="004704DE"/>
    <w:rsid w:val="004706C5"/>
    <w:rsid w:val="0047145E"/>
    <w:rsid w:val="00471C25"/>
    <w:rsid w:val="004721CE"/>
    <w:rsid w:val="0047233A"/>
    <w:rsid w:val="00472FEE"/>
    <w:rsid w:val="004778D3"/>
    <w:rsid w:val="00480F7C"/>
    <w:rsid w:val="00481FA2"/>
    <w:rsid w:val="00482100"/>
    <w:rsid w:val="00484246"/>
    <w:rsid w:val="0048535C"/>
    <w:rsid w:val="00490FF3"/>
    <w:rsid w:val="004932B1"/>
    <w:rsid w:val="004A6D31"/>
    <w:rsid w:val="004A7EEE"/>
    <w:rsid w:val="004B27F4"/>
    <w:rsid w:val="004B2A41"/>
    <w:rsid w:val="004B34F2"/>
    <w:rsid w:val="004B435B"/>
    <w:rsid w:val="004C081A"/>
    <w:rsid w:val="004C0E57"/>
    <w:rsid w:val="004C136A"/>
    <w:rsid w:val="004C1EAE"/>
    <w:rsid w:val="004C2690"/>
    <w:rsid w:val="004C2EDA"/>
    <w:rsid w:val="004C3284"/>
    <w:rsid w:val="004C3E59"/>
    <w:rsid w:val="004C4BB6"/>
    <w:rsid w:val="004C5449"/>
    <w:rsid w:val="004D0298"/>
    <w:rsid w:val="004D02E8"/>
    <w:rsid w:val="004D1140"/>
    <w:rsid w:val="004D118B"/>
    <w:rsid w:val="004D1759"/>
    <w:rsid w:val="004D45C3"/>
    <w:rsid w:val="004D4C8E"/>
    <w:rsid w:val="004E3B52"/>
    <w:rsid w:val="004E527B"/>
    <w:rsid w:val="004E62AC"/>
    <w:rsid w:val="004E6544"/>
    <w:rsid w:val="004E6D68"/>
    <w:rsid w:val="004E6E2B"/>
    <w:rsid w:val="004E75B9"/>
    <w:rsid w:val="004F0067"/>
    <w:rsid w:val="004F01A8"/>
    <w:rsid w:val="004F052B"/>
    <w:rsid w:val="004F3D9D"/>
    <w:rsid w:val="004F6835"/>
    <w:rsid w:val="00500770"/>
    <w:rsid w:val="005013E4"/>
    <w:rsid w:val="005020F1"/>
    <w:rsid w:val="005022AC"/>
    <w:rsid w:val="00502F67"/>
    <w:rsid w:val="00503416"/>
    <w:rsid w:val="00505BDD"/>
    <w:rsid w:val="005062A9"/>
    <w:rsid w:val="005137B0"/>
    <w:rsid w:val="00514669"/>
    <w:rsid w:val="00514F93"/>
    <w:rsid w:val="00516426"/>
    <w:rsid w:val="0052114A"/>
    <w:rsid w:val="00522539"/>
    <w:rsid w:val="00522C84"/>
    <w:rsid w:val="00522D96"/>
    <w:rsid w:val="0052785F"/>
    <w:rsid w:val="0053125A"/>
    <w:rsid w:val="0053156D"/>
    <w:rsid w:val="005320DE"/>
    <w:rsid w:val="00532B74"/>
    <w:rsid w:val="0053646D"/>
    <w:rsid w:val="00536AC8"/>
    <w:rsid w:val="00537B71"/>
    <w:rsid w:val="00543101"/>
    <w:rsid w:val="00543BDA"/>
    <w:rsid w:val="005450ED"/>
    <w:rsid w:val="005455BB"/>
    <w:rsid w:val="00545C56"/>
    <w:rsid w:val="00547700"/>
    <w:rsid w:val="0055029E"/>
    <w:rsid w:val="0055088D"/>
    <w:rsid w:val="005523F8"/>
    <w:rsid w:val="00552A8B"/>
    <w:rsid w:val="0055346E"/>
    <w:rsid w:val="005541EA"/>
    <w:rsid w:val="005551D1"/>
    <w:rsid w:val="005552F4"/>
    <w:rsid w:val="005553D7"/>
    <w:rsid w:val="00557358"/>
    <w:rsid w:val="005604A4"/>
    <w:rsid w:val="0056116A"/>
    <w:rsid w:val="00561F89"/>
    <w:rsid w:val="00564766"/>
    <w:rsid w:val="00564AFB"/>
    <w:rsid w:val="0056585B"/>
    <w:rsid w:val="00565B82"/>
    <w:rsid w:val="0057185B"/>
    <w:rsid w:val="005729ED"/>
    <w:rsid w:val="00575AD3"/>
    <w:rsid w:val="005774E3"/>
    <w:rsid w:val="005800EA"/>
    <w:rsid w:val="00580A75"/>
    <w:rsid w:val="005829F6"/>
    <w:rsid w:val="00584B04"/>
    <w:rsid w:val="00584B42"/>
    <w:rsid w:val="00585400"/>
    <w:rsid w:val="00585DE3"/>
    <w:rsid w:val="005902CE"/>
    <w:rsid w:val="00591F6A"/>
    <w:rsid w:val="005932AD"/>
    <w:rsid w:val="00594E8E"/>
    <w:rsid w:val="00597B89"/>
    <w:rsid w:val="005A0552"/>
    <w:rsid w:val="005A0D38"/>
    <w:rsid w:val="005A1459"/>
    <w:rsid w:val="005A23CA"/>
    <w:rsid w:val="005A390F"/>
    <w:rsid w:val="005A616E"/>
    <w:rsid w:val="005A70B2"/>
    <w:rsid w:val="005A793B"/>
    <w:rsid w:val="005B0480"/>
    <w:rsid w:val="005B0D71"/>
    <w:rsid w:val="005B601F"/>
    <w:rsid w:val="005B68BC"/>
    <w:rsid w:val="005C0714"/>
    <w:rsid w:val="005C2DD4"/>
    <w:rsid w:val="005C338D"/>
    <w:rsid w:val="005C3524"/>
    <w:rsid w:val="005C7FD8"/>
    <w:rsid w:val="005D1A68"/>
    <w:rsid w:val="005D38C6"/>
    <w:rsid w:val="005D4189"/>
    <w:rsid w:val="005D69DC"/>
    <w:rsid w:val="005D7E24"/>
    <w:rsid w:val="005E35B3"/>
    <w:rsid w:val="005E415E"/>
    <w:rsid w:val="005E63E6"/>
    <w:rsid w:val="005E6427"/>
    <w:rsid w:val="005E6F7F"/>
    <w:rsid w:val="005F01F0"/>
    <w:rsid w:val="005F07C0"/>
    <w:rsid w:val="005F0CC8"/>
    <w:rsid w:val="005F279C"/>
    <w:rsid w:val="005F3702"/>
    <w:rsid w:val="005F3FC7"/>
    <w:rsid w:val="005F5697"/>
    <w:rsid w:val="005F6934"/>
    <w:rsid w:val="005F6ABC"/>
    <w:rsid w:val="005F71B7"/>
    <w:rsid w:val="00600A62"/>
    <w:rsid w:val="006048BF"/>
    <w:rsid w:val="006067A5"/>
    <w:rsid w:val="006111E1"/>
    <w:rsid w:val="006122E8"/>
    <w:rsid w:val="00614724"/>
    <w:rsid w:val="006201E5"/>
    <w:rsid w:val="0062070C"/>
    <w:rsid w:val="006211F4"/>
    <w:rsid w:val="00621252"/>
    <w:rsid w:val="006217E7"/>
    <w:rsid w:val="00621D2A"/>
    <w:rsid w:val="006249A4"/>
    <w:rsid w:val="006251B6"/>
    <w:rsid w:val="00626749"/>
    <w:rsid w:val="006273F5"/>
    <w:rsid w:val="00633007"/>
    <w:rsid w:val="00635582"/>
    <w:rsid w:val="00635E11"/>
    <w:rsid w:val="00636EE9"/>
    <w:rsid w:val="00637075"/>
    <w:rsid w:val="006376D3"/>
    <w:rsid w:val="006408AD"/>
    <w:rsid w:val="00640990"/>
    <w:rsid w:val="00640E11"/>
    <w:rsid w:val="00643D32"/>
    <w:rsid w:val="00643FDF"/>
    <w:rsid w:val="00644290"/>
    <w:rsid w:val="0064618F"/>
    <w:rsid w:val="00647000"/>
    <w:rsid w:val="00650FC8"/>
    <w:rsid w:val="00651E9E"/>
    <w:rsid w:val="006523CA"/>
    <w:rsid w:val="00653D22"/>
    <w:rsid w:val="00655D37"/>
    <w:rsid w:val="006569B9"/>
    <w:rsid w:val="00662C22"/>
    <w:rsid w:val="00666BE7"/>
    <w:rsid w:val="00666BEB"/>
    <w:rsid w:val="006671BD"/>
    <w:rsid w:val="006675CC"/>
    <w:rsid w:val="00667CD1"/>
    <w:rsid w:val="00670020"/>
    <w:rsid w:val="00671C22"/>
    <w:rsid w:val="0067215B"/>
    <w:rsid w:val="0067268A"/>
    <w:rsid w:val="006730D3"/>
    <w:rsid w:val="006743F2"/>
    <w:rsid w:val="00675388"/>
    <w:rsid w:val="00675999"/>
    <w:rsid w:val="0067645C"/>
    <w:rsid w:val="006765F4"/>
    <w:rsid w:val="00676F0A"/>
    <w:rsid w:val="00677261"/>
    <w:rsid w:val="00684DD8"/>
    <w:rsid w:val="00690A42"/>
    <w:rsid w:val="00691524"/>
    <w:rsid w:val="00695D8E"/>
    <w:rsid w:val="0069626C"/>
    <w:rsid w:val="00696ECB"/>
    <w:rsid w:val="006A039B"/>
    <w:rsid w:val="006A25A9"/>
    <w:rsid w:val="006A4821"/>
    <w:rsid w:val="006A77D7"/>
    <w:rsid w:val="006B2D05"/>
    <w:rsid w:val="006B4B57"/>
    <w:rsid w:val="006B51BF"/>
    <w:rsid w:val="006B5A27"/>
    <w:rsid w:val="006B735D"/>
    <w:rsid w:val="006C16BF"/>
    <w:rsid w:val="006C35C3"/>
    <w:rsid w:val="006C6310"/>
    <w:rsid w:val="006C67F5"/>
    <w:rsid w:val="006C68FF"/>
    <w:rsid w:val="006D177C"/>
    <w:rsid w:val="006D2037"/>
    <w:rsid w:val="006D22F5"/>
    <w:rsid w:val="006D43CF"/>
    <w:rsid w:val="006D6F45"/>
    <w:rsid w:val="006E2065"/>
    <w:rsid w:val="006E42D8"/>
    <w:rsid w:val="006F3125"/>
    <w:rsid w:val="006F64D8"/>
    <w:rsid w:val="00702447"/>
    <w:rsid w:val="0070365C"/>
    <w:rsid w:val="00703DB6"/>
    <w:rsid w:val="00707A4E"/>
    <w:rsid w:val="0071294E"/>
    <w:rsid w:val="00713286"/>
    <w:rsid w:val="00714FFC"/>
    <w:rsid w:val="00721B8D"/>
    <w:rsid w:val="007229CB"/>
    <w:rsid w:val="0072494F"/>
    <w:rsid w:val="00725AC8"/>
    <w:rsid w:val="00726D2A"/>
    <w:rsid w:val="00730035"/>
    <w:rsid w:val="007308C4"/>
    <w:rsid w:val="007321F3"/>
    <w:rsid w:val="00732C8E"/>
    <w:rsid w:val="00735C1A"/>
    <w:rsid w:val="00743173"/>
    <w:rsid w:val="00744121"/>
    <w:rsid w:val="00744512"/>
    <w:rsid w:val="00744D70"/>
    <w:rsid w:val="00744FEF"/>
    <w:rsid w:val="007477C4"/>
    <w:rsid w:val="00747DE1"/>
    <w:rsid w:val="007501A0"/>
    <w:rsid w:val="00752A76"/>
    <w:rsid w:val="00753464"/>
    <w:rsid w:val="00754575"/>
    <w:rsid w:val="0076229B"/>
    <w:rsid w:val="00763302"/>
    <w:rsid w:val="00763B04"/>
    <w:rsid w:val="0076792D"/>
    <w:rsid w:val="00775E55"/>
    <w:rsid w:val="00775F6A"/>
    <w:rsid w:val="00776858"/>
    <w:rsid w:val="00776E1E"/>
    <w:rsid w:val="007803C3"/>
    <w:rsid w:val="00780786"/>
    <w:rsid w:val="0078748B"/>
    <w:rsid w:val="00787F61"/>
    <w:rsid w:val="0079047E"/>
    <w:rsid w:val="007919CA"/>
    <w:rsid w:val="0079526D"/>
    <w:rsid w:val="0079608A"/>
    <w:rsid w:val="00796C88"/>
    <w:rsid w:val="00796D05"/>
    <w:rsid w:val="00796ED6"/>
    <w:rsid w:val="00797B31"/>
    <w:rsid w:val="007A3E76"/>
    <w:rsid w:val="007B2C89"/>
    <w:rsid w:val="007B3438"/>
    <w:rsid w:val="007B524E"/>
    <w:rsid w:val="007B595E"/>
    <w:rsid w:val="007C27BF"/>
    <w:rsid w:val="007C55A4"/>
    <w:rsid w:val="007C5DD9"/>
    <w:rsid w:val="007C5F26"/>
    <w:rsid w:val="007C6AB4"/>
    <w:rsid w:val="007D14E4"/>
    <w:rsid w:val="007D2795"/>
    <w:rsid w:val="007D2EF7"/>
    <w:rsid w:val="007D3C02"/>
    <w:rsid w:val="007D4298"/>
    <w:rsid w:val="007D6535"/>
    <w:rsid w:val="007D7606"/>
    <w:rsid w:val="007E00F5"/>
    <w:rsid w:val="007E1B8F"/>
    <w:rsid w:val="007E513A"/>
    <w:rsid w:val="007F0923"/>
    <w:rsid w:val="007F17D5"/>
    <w:rsid w:val="007F2721"/>
    <w:rsid w:val="007F3955"/>
    <w:rsid w:val="007F553E"/>
    <w:rsid w:val="007F62E8"/>
    <w:rsid w:val="007F6AFA"/>
    <w:rsid w:val="007F6D3C"/>
    <w:rsid w:val="007F7F1D"/>
    <w:rsid w:val="0080145C"/>
    <w:rsid w:val="008020B0"/>
    <w:rsid w:val="0080301E"/>
    <w:rsid w:val="008042E9"/>
    <w:rsid w:val="00805639"/>
    <w:rsid w:val="0080664F"/>
    <w:rsid w:val="00806F05"/>
    <w:rsid w:val="00807BB8"/>
    <w:rsid w:val="0081127A"/>
    <w:rsid w:val="00811B88"/>
    <w:rsid w:val="008129B7"/>
    <w:rsid w:val="00813B18"/>
    <w:rsid w:val="0081610D"/>
    <w:rsid w:val="0081662C"/>
    <w:rsid w:val="00816C57"/>
    <w:rsid w:val="0081708C"/>
    <w:rsid w:val="00817DF7"/>
    <w:rsid w:val="00817FE5"/>
    <w:rsid w:val="00820DE3"/>
    <w:rsid w:val="00823480"/>
    <w:rsid w:val="00823ABE"/>
    <w:rsid w:val="00824437"/>
    <w:rsid w:val="008255B9"/>
    <w:rsid w:val="00827331"/>
    <w:rsid w:val="00827F18"/>
    <w:rsid w:val="00827F7E"/>
    <w:rsid w:val="008300E9"/>
    <w:rsid w:val="00830100"/>
    <w:rsid w:val="00830800"/>
    <w:rsid w:val="008316B0"/>
    <w:rsid w:val="008316D7"/>
    <w:rsid w:val="00837768"/>
    <w:rsid w:val="00837A1A"/>
    <w:rsid w:val="00841F48"/>
    <w:rsid w:val="008429C6"/>
    <w:rsid w:val="0084547B"/>
    <w:rsid w:val="00846B26"/>
    <w:rsid w:val="00850D2B"/>
    <w:rsid w:val="00851CAA"/>
    <w:rsid w:val="00852923"/>
    <w:rsid w:val="00852F78"/>
    <w:rsid w:val="008542A5"/>
    <w:rsid w:val="00855654"/>
    <w:rsid w:val="00860FE1"/>
    <w:rsid w:val="00863AC6"/>
    <w:rsid w:val="0086447A"/>
    <w:rsid w:val="0087076A"/>
    <w:rsid w:val="0087226E"/>
    <w:rsid w:val="0087267E"/>
    <w:rsid w:val="00877293"/>
    <w:rsid w:val="00877612"/>
    <w:rsid w:val="00880B30"/>
    <w:rsid w:val="00881066"/>
    <w:rsid w:val="00881E08"/>
    <w:rsid w:val="008820F0"/>
    <w:rsid w:val="00883BCA"/>
    <w:rsid w:val="008850EF"/>
    <w:rsid w:val="00885483"/>
    <w:rsid w:val="00885799"/>
    <w:rsid w:val="0089073F"/>
    <w:rsid w:val="008924CD"/>
    <w:rsid w:val="008930CA"/>
    <w:rsid w:val="0089579E"/>
    <w:rsid w:val="00895AB4"/>
    <w:rsid w:val="00895F19"/>
    <w:rsid w:val="008967A2"/>
    <w:rsid w:val="00896C73"/>
    <w:rsid w:val="008A099E"/>
    <w:rsid w:val="008A2A39"/>
    <w:rsid w:val="008A3953"/>
    <w:rsid w:val="008A5736"/>
    <w:rsid w:val="008A5A44"/>
    <w:rsid w:val="008A676C"/>
    <w:rsid w:val="008A7E1F"/>
    <w:rsid w:val="008B040F"/>
    <w:rsid w:val="008B368E"/>
    <w:rsid w:val="008B3DD9"/>
    <w:rsid w:val="008B4718"/>
    <w:rsid w:val="008B6EB6"/>
    <w:rsid w:val="008C2A0B"/>
    <w:rsid w:val="008C2C13"/>
    <w:rsid w:val="008C3048"/>
    <w:rsid w:val="008C334C"/>
    <w:rsid w:val="008C6E79"/>
    <w:rsid w:val="008C769C"/>
    <w:rsid w:val="008D1059"/>
    <w:rsid w:val="008D253B"/>
    <w:rsid w:val="008D258F"/>
    <w:rsid w:val="008D4AE2"/>
    <w:rsid w:val="008D52DC"/>
    <w:rsid w:val="008D68C2"/>
    <w:rsid w:val="008D693C"/>
    <w:rsid w:val="008E05A4"/>
    <w:rsid w:val="008E3B83"/>
    <w:rsid w:val="008E44E7"/>
    <w:rsid w:val="008E4725"/>
    <w:rsid w:val="008E6A53"/>
    <w:rsid w:val="008E7C29"/>
    <w:rsid w:val="008E7E10"/>
    <w:rsid w:val="008F0130"/>
    <w:rsid w:val="008F2395"/>
    <w:rsid w:val="008F2D68"/>
    <w:rsid w:val="008F3FEA"/>
    <w:rsid w:val="008F5012"/>
    <w:rsid w:val="00903093"/>
    <w:rsid w:val="00903763"/>
    <w:rsid w:val="00906351"/>
    <w:rsid w:val="0090787A"/>
    <w:rsid w:val="00907DB4"/>
    <w:rsid w:val="00911135"/>
    <w:rsid w:val="0091248A"/>
    <w:rsid w:val="00913171"/>
    <w:rsid w:val="009137A8"/>
    <w:rsid w:val="00916143"/>
    <w:rsid w:val="009251B1"/>
    <w:rsid w:val="00930FC7"/>
    <w:rsid w:val="0093134D"/>
    <w:rsid w:val="00934401"/>
    <w:rsid w:val="00936A82"/>
    <w:rsid w:val="00937F1A"/>
    <w:rsid w:val="009448B0"/>
    <w:rsid w:val="0094572F"/>
    <w:rsid w:val="00945873"/>
    <w:rsid w:val="009505CA"/>
    <w:rsid w:val="0095189B"/>
    <w:rsid w:val="00951DE5"/>
    <w:rsid w:val="0095224F"/>
    <w:rsid w:val="00954FBB"/>
    <w:rsid w:val="00956235"/>
    <w:rsid w:val="00956333"/>
    <w:rsid w:val="00956C14"/>
    <w:rsid w:val="00957DB7"/>
    <w:rsid w:val="00957FDA"/>
    <w:rsid w:val="0096130B"/>
    <w:rsid w:val="00964241"/>
    <w:rsid w:val="00966699"/>
    <w:rsid w:val="009666B7"/>
    <w:rsid w:val="0097338F"/>
    <w:rsid w:val="00974887"/>
    <w:rsid w:val="009749F0"/>
    <w:rsid w:val="00976462"/>
    <w:rsid w:val="00977749"/>
    <w:rsid w:val="00977948"/>
    <w:rsid w:val="00980249"/>
    <w:rsid w:val="00980DB9"/>
    <w:rsid w:val="009837B0"/>
    <w:rsid w:val="009841E9"/>
    <w:rsid w:val="00986072"/>
    <w:rsid w:val="00987D79"/>
    <w:rsid w:val="009909DC"/>
    <w:rsid w:val="0099301C"/>
    <w:rsid w:val="00993A35"/>
    <w:rsid w:val="00996CB4"/>
    <w:rsid w:val="009A1B9E"/>
    <w:rsid w:val="009A1CC9"/>
    <w:rsid w:val="009A68F4"/>
    <w:rsid w:val="009A7876"/>
    <w:rsid w:val="009B0C89"/>
    <w:rsid w:val="009B1133"/>
    <w:rsid w:val="009B1608"/>
    <w:rsid w:val="009B22AB"/>
    <w:rsid w:val="009B3201"/>
    <w:rsid w:val="009B64E9"/>
    <w:rsid w:val="009C15A3"/>
    <w:rsid w:val="009C372F"/>
    <w:rsid w:val="009C5181"/>
    <w:rsid w:val="009C6029"/>
    <w:rsid w:val="009C6931"/>
    <w:rsid w:val="009D247E"/>
    <w:rsid w:val="009F0086"/>
    <w:rsid w:val="009F2FEF"/>
    <w:rsid w:val="009F3C28"/>
    <w:rsid w:val="009F4180"/>
    <w:rsid w:val="009F6B53"/>
    <w:rsid w:val="00A0305A"/>
    <w:rsid w:val="00A03C5B"/>
    <w:rsid w:val="00A0409C"/>
    <w:rsid w:val="00A04A44"/>
    <w:rsid w:val="00A11CA0"/>
    <w:rsid w:val="00A12DC2"/>
    <w:rsid w:val="00A13ABE"/>
    <w:rsid w:val="00A140F1"/>
    <w:rsid w:val="00A15554"/>
    <w:rsid w:val="00A16D57"/>
    <w:rsid w:val="00A26108"/>
    <w:rsid w:val="00A267DB"/>
    <w:rsid w:val="00A27495"/>
    <w:rsid w:val="00A3101E"/>
    <w:rsid w:val="00A32C09"/>
    <w:rsid w:val="00A32DDC"/>
    <w:rsid w:val="00A3392B"/>
    <w:rsid w:val="00A35600"/>
    <w:rsid w:val="00A36C9B"/>
    <w:rsid w:val="00A36DE6"/>
    <w:rsid w:val="00A40D1F"/>
    <w:rsid w:val="00A40F08"/>
    <w:rsid w:val="00A410E2"/>
    <w:rsid w:val="00A42F37"/>
    <w:rsid w:val="00A46C9E"/>
    <w:rsid w:val="00A50A18"/>
    <w:rsid w:val="00A50A89"/>
    <w:rsid w:val="00A531DC"/>
    <w:rsid w:val="00A53D35"/>
    <w:rsid w:val="00A54C96"/>
    <w:rsid w:val="00A553E9"/>
    <w:rsid w:val="00A5763F"/>
    <w:rsid w:val="00A57E40"/>
    <w:rsid w:val="00A60572"/>
    <w:rsid w:val="00A60D27"/>
    <w:rsid w:val="00A662B8"/>
    <w:rsid w:val="00A67087"/>
    <w:rsid w:val="00A70853"/>
    <w:rsid w:val="00A720FF"/>
    <w:rsid w:val="00A72CE0"/>
    <w:rsid w:val="00A73F37"/>
    <w:rsid w:val="00A7762C"/>
    <w:rsid w:val="00A80595"/>
    <w:rsid w:val="00A8212D"/>
    <w:rsid w:val="00A84047"/>
    <w:rsid w:val="00A84CA4"/>
    <w:rsid w:val="00A95B81"/>
    <w:rsid w:val="00A9696C"/>
    <w:rsid w:val="00A979BC"/>
    <w:rsid w:val="00AA1062"/>
    <w:rsid w:val="00AA1405"/>
    <w:rsid w:val="00AA241A"/>
    <w:rsid w:val="00AA5903"/>
    <w:rsid w:val="00AA5B07"/>
    <w:rsid w:val="00AA6C05"/>
    <w:rsid w:val="00AA7110"/>
    <w:rsid w:val="00AA739D"/>
    <w:rsid w:val="00AA79C9"/>
    <w:rsid w:val="00AB083E"/>
    <w:rsid w:val="00AB3C69"/>
    <w:rsid w:val="00AB3E89"/>
    <w:rsid w:val="00AB41A7"/>
    <w:rsid w:val="00AB4EDA"/>
    <w:rsid w:val="00AB547E"/>
    <w:rsid w:val="00AB5648"/>
    <w:rsid w:val="00AB570F"/>
    <w:rsid w:val="00AB58A5"/>
    <w:rsid w:val="00AB5FDC"/>
    <w:rsid w:val="00AC12CD"/>
    <w:rsid w:val="00AC1C45"/>
    <w:rsid w:val="00AC40B3"/>
    <w:rsid w:val="00AC5BCE"/>
    <w:rsid w:val="00AC6586"/>
    <w:rsid w:val="00AD08EE"/>
    <w:rsid w:val="00AD1A67"/>
    <w:rsid w:val="00AD4768"/>
    <w:rsid w:val="00AD5A61"/>
    <w:rsid w:val="00AD6D76"/>
    <w:rsid w:val="00AD7384"/>
    <w:rsid w:val="00AD7742"/>
    <w:rsid w:val="00AE201E"/>
    <w:rsid w:val="00AE2136"/>
    <w:rsid w:val="00AE36AB"/>
    <w:rsid w:val="00AE4675"/>
    <w:rsid w:val="00AE46B4"/>
    <w:rsid w:val="00AE6B0B"/>
    <w:rsid w:val="00AE6EB6"/>
    <w:rsid w:val="00AE77FE"/>
    <w:rsid w:val="00AE7E3A"/>
    <w:rsid w:val="00AF16C4"/>
    <w:rsid w:val="00AF6389"/>
    <w:rsid w:val="00AF7030"/>
    <w:rsid w:val="00B005FA"/>
    <w:rsid w:val="00B05AD2"/>
    <w:rsid w:val="00B06C46"/>
    <w:rsid w:val="00B06D0B"/>
    <w:rsid w:val="00B07499"/>
    <w:rsid w:val="00B07C7A"/>
    <w:rsid w:val="00B1522F"/>
    <w:rsid w:val="00B16046"/>
    <w:rsid w:val="00B164A5"/>
    <w:rsid w:val="00B178C3"/>
    <w:rsid w:val="00B17978"/>
    <w:rsid w:val="00B20AB7"/>
    <w:rsid w:val="00B20F79"/>
    <w:rsid w:val="00B21045"/>
    <w:rsid w:val="00B2201E"/>
    <w:rsid w:val="00B225B2"/>
    <w:rsid w:val="00B25F16"/>
    <w:rsid w:val="00B31CDA"/>
    <w:rsid w:val="00B350EF"/>
    <w:rsid w:val="00B371F0"/>
    <w:rsid w:val="00B40AB7"/>
    <w:rsid w:val="00B40E55"/>
    <w:rsid w:val="00B41435"/>
    <w:rsid w:val="00B41F26"/>
    <w:rsid w:val="00B42466"/>
    <w:rsid w:val="00B4261C"/>
    <w:rsid w:val="00B4294A"/>
    <w:rsid w:val="00B435C6"/>
    <w:rsid w:val="00B448AA"/>
    <w:rsid w:val="00B44D4B"/>
    <w:rsid w:val="00B46274"/>
    <w:rsid w:val="00B465EB"/>
    <w:rsid w:val="00B46AA3"/>
    <w:rsid w:val="00B50CC2"/>
    <w:rsid w:val="00B521ED"/>
    <w:rsid w:val="00B52FD9"/>
    <w:rsid w:val="00B550C8"/>
    <w:rsid w:val="00B569BA"/>
    <w:rsid w:val="00B56A4D"/>
    <w:rsid w:val="00B611C7"/>
    <w:rsid w:val="00B61661"/>
    <w:rsid w:val="00B634C5"/>
    <w:rsid w:val="00B63B6B"/>
    <w:rsid w:val="00B6669D"/>
    <w:rsid w:val="00B66E1C"/>
    <w:rsid w:val="00B708A3"/>
    <w:rsid w:val="00B718CA"/>
    <w:rsid w:val="00B72EF8"/>
    <w:rsid w:val="00B73504"/>
    <w:rsid w:val="00B7480C"/>
    <w:rsid w:val="00B7621D"/>
    <w:rsid w:val="00B7649C"/>
    <w:rsid w:val="00B80F46"/>
    <w:rsid w:val="00B831D2"/>
    <w:rsid w:val="00B83D68"/>
    <w:rsid w:val="00B90070"/>
    <w:rsid w:val="00B9020E"/>
    <w:rsid w:val="00B9023D"/>
    <w:rsid w:val="00B924D8"/>
    <w:rsid w:val="00B95F7F"/>
    <w:rsid w:val="00B96E8F"/>
    <w:rsid w:val="00BA019C"/>
    <w:rsid w:val="00BA2D69"/>
    <w:rsid w:val="00BA71B0"/>
    <w:rsid w:val="00BB1EEE"/>
    <w:rsid w:val="00BB2D30"/>
    <w:rsid w:val="00BB3E37"/>
    <w:rsid w:val="00BB5104"/>
    <w:rsid w:val="00BB565E"/>
    <w:rsid w:val="00BB5ABC"/>
    <w:rsid w:val="00BB74C6"/>
    <w:rsid w:val="00BC0A42"/>
    <w:rsid w:val="00BC1A69"/>
    <w:rsid w:val="00BC22BA"/>
    <w:rsid w:val="00BC56BF"/>
    <w:rsid w:val="00BC6EA9"/>
    <w:rsid w:val="00BD24AB"/>
    <w:rsid w:val="00BD3D42"/>
    <w:rsid w:val="00BD3DF7"/>
    <w:rsid w:val="00BD46CE"/>
    <w:rsid w:val="00BD5D01"/>
    <w:rsid w:val="00BD6746"/>
    <w:rsid w:val="00BD6F26"/>
    <w:rsid w:val="00BD6FD2"/>
    <w:rsid w:val="00BE0A9D"/>
    <w:rsid w:val="00BE21B0"/>
    <w:rsid w:val="00BE41C1"/>
    <w:rsid w:val="00BE5DD0"/>
    <w:rsid w:val="00BE605A"/>
    <w:rsid w:val="00BF1527"/>
    <w:rsid w:val="00BF538D"/>
    <w:rsid w:val="00BF671B"/>
    <w:rsid w:val="00BF6B8E"/>
    <w:rsid w:val="00BF72C6"/>
    <w:rsid w:val="00C0160A"/>
    <w:rsid w:val="00C01CB8"/>
    <w:rsid w:val="00C0557D"/>
    <w:rsid w:val="00C05F79"/>
    <w:rsid w:val="00C07297"/>
    <w:rsid w:val="00C073D5"/>
    <w:rsid w:val="00C12248"/>
    <w:rsid w:val="00C143B5"/>
    <w:rsid w:val="00C2099D"/>
    <w:rsid w:val="00C22490"/>
    <w:rsid w:val="00C2625E"/>
    <w:rsid w:val="00C3238C"/>
    <w:rsid w:val="00C32554"/>
    <w:rsid w:val="00C32B36"/>
    <w:rsid w:val="00C3665E"/>
    <w:rsid w:val="00C40686"/>
    <w:rsid w:val="00C41440"/>
    <w:rsid w:val="00C420C1"/>
    <w:rsid w:val="00C42993"/>
    <w:rsid w:val="00C4331A"/>
    <w:rsid w:val="00C43A7B"/>
    <w:rsid w:val="00C44553"/>
    <w:rsid w:val="00C5251C"/>
    <w:rsid w:val="00C530D1"/>
    <w:rsid w:val="00C56A1E"/>
    <w:rsid w:val="00C578EC"/>
    <w:rsid w:val="00C602DE"/>
    <w:rsid w:val="00C605CD"/>
    <w:rsid w:val="00C644C2"/>
    <w:rsid w:val="00C64B91"/>
    <w:rsid w:val="00C64EF0"/>
    <w:rsid w:val="00C65771"/>
    <w:rsid w:val="00C67BD3"/>
    <w:rsid w:val="00C71093"/>
    <w:rsid w:val="00C735D3"/>
    <w:rsid w:val="00C768C1"/>
    <w:rsid w:val="00C76B03"/>
    <w:rsid w:val="00C76D71"/>
    <w:rsid w:val="00C7772A"/>
    <w:rsid w:val="00C83B19"/>
    <w:rsid w:val="00C84AB3"/>
    <w:rsid w:val="00C84AE6"/>
    <w:rsid w:val="00C90474"/>
    <w:rsid w:val="00C909DC"/>
    <w:rsid w:val="00C91677"/>
    <w:rsid w:val="00C91D2B"/>
    <w:rsid w:val="00C926B5"/>
    <w:rsid w:val="00C967DD"/>
    <w:rsid w:val="00C96C9B"/>
    <w:rsid w:val="00CA0791"/>
    <w:rsid w:val="00CA079E"/>
    <w:rsid w:val="00CA0DFC"/>
    <w:rsid w:val="00CA250B"/>
    <w:rsid w:val="00CA2C50"/>
    <w:rsid w:val="00CA64FE"/>
    <w:rsid w:val="00CA715C"/>
    <w:rsid w:val="00CB0C52"/>
    <w:rsid w:val="00CB3986"/>
    <w:rsid w:val="00CB4B0E"/>
    <w:rsid w:val="00CB5D44"/>
    <w:rsid w:val="00CB6055"/>
    <w:rsid w:val="00CB629D"/>
    <w:rsid w:val="00CC0C1D"/>
    <w:rsid w:val="00CC54B6"/>
    <w:rsid w:val="00CC5C60"/>
    <w:rsid w:val="00CC5E58"/>
    <w:rsid w:val="00CC7E5D"/>
    <w:rsid w:val="00CD039B"/>
    <w:rsid w:val="00CD21E0"/>
    <w:rsid w:val="00CD3509"/>
    <w:rsid w:val="00CD4A63"/>
    <w:rsid w:val="00CD66A3"/>
    <w:rsid w:val="00CE2DD3"/>
    <w:rsid w:val="00CE371B"/>
    <w:rsid w:val="00CE741B"/>
    <w:rsid w:val="00CE76A1"/>
    <w:rsid w:val="00CF1696"/>
    <w:rsid w:val="00CF467C"/>
    <w:rsid w:val="00CF5536"/>
    <w:rsid w:val="00CF7194"/>
    <w:rsid w:val="00D02F52"/>
    <w:rsid w:val="00D03DA0"/>
    <w:rsid w:val="00D049B9"/>
    <w:rsid w:val="00D073A3"/>
    <w:rsid w:val="00D1194D"/>
    <w:rsid w:val="00D1247A"/>
    <w:rsid w:val="00D12531"/>
    <w:rsid w:val="00D13526"/>
    <w:rsid w:val="00D162E5"/>
    <w:rsid w:val="00D174C2"/>
    <w:rsid w:val="00D20FF9"/>
    <w:rsid w:val="00D23076"/>
    <w:rsid w:val="00D24D86"/>
    <w:rsid w:val="00D26F90"/>
    <w:rsid w:val="00D27516"/>
    <w:rsid w:val="00D27D3E"/>
    <w:rsid w:val="00D30E64"/>
    <w:rsid w:val="00D30F2D"/>
    <w:rsid w:val="00D32C18"/>
    <w:rsid w:val="00D358C1"/>
    <w:rsid w:val="00D37964"/>
    <w:rsid w:val="00D404ED"/>
    <w:rsid w:val="00D4075E"/>
    <w:rsid w:val="00D411E4"/>
    <w:rsid w:val="00D43A96"/>
    <w:rsid w:val="00D441CC"/>
    <w:rsid w:val="00D44AE8"/>
    <w:rsid w:val="00D45911"/>
    <w:rsid w:val="00D45D12"/>
    <w:rsid w:val="00D45D24"/>
    <w:rsid w:val="00D45FED"/>
    <w:rsid w:val="00D50043"/>
    <w:rsid w:val="00D508D2"/>
    <w:rsid w:val="00D50BA4"/>
    <w:rsid w:val="00D50F4B"/>
    <w:rsid w:val="00D51791"/>
    <w:rsid w:val="00D5249D"/>
    <w:rsid w:val="00D525FB"/>
    <w:rsid w:val="00D57AFF"/>
    <w:rsid w:val="00D61E0D"/>
    <w:rsid w:val="00D637E0"/>
    <w:rsid w:val="00D66AF6"/>
    <w:rsid w:val="00D67568"/>
    <w:rsid w:val="00D700F0"/>
    <w:rsid w:val="00D714B7"/>
    <w:rsid w:val="00D83952"/>
    <w:rsid w:val="00D86DD1"/>
    <w:rsid w:val="00D87F3A"/>
    <w:rsid w:val="00D9019E"/>
    <w:rsid w:val="00D92979"/>
    <w:rsid w:val="00D948B1"/>
    <w:rsid w:val="00D94B1F"/>
    <w:rsid w:val="00DA05E7"/>
    <w:rsid w:val="00DA3D27"/>
    <w:rsid w:val="00DA4F86"/>
    <w:rsid w:val="00DA65A4"/>
    <w:rsid w:val="00DB0F00"/>
    <w:rsid w:val="00DB4DD5"/>
    <w:rsid w:val="00DC016C"/>
    <w:rsid w:val="00DC0AAF"/>
    <w:rsid w:val="00DC103B"/>
    <w:rsid w:val="00DC24C8"/>
    <w:rsid w:val="00DC3A20"/>
    <w:rsid w:val="00DC4C23"/>
    <w:rsid w:val="00DC5653"/>
    <w:rsid w:val="00DC690F"/>
    <w:rsid w:val="00DC7DED"/>
    <w:rsid w:val="00DD0D74"/>
    <w:rsid w:val="00DD0E6B"/>
    <w:rsid w:val="00DD1CCA"/>
    <w:rsid w:val="00DD62BB"/>
    <w:rsid w:val="00DD7B67"/>
    <w:rsid w:val="00DE0DCF"/>
    <w:rsid w:val="00DE10D7"/>
    <w:rsid w:val="00DE3B1A"/>
    <w:rsid w:val="00DE48CF"/>
    <w:rsid w:val="00DE5902"/>
    <w:rsid w:val="00DE5BAC"/>
    <w:rsid w:val="00DE5C37"/>
    <w:rsid w:val="00DF0ADF"/>
    <w:rsid w:val="00DF2162"/>
    <w:rsid w:val="00DF59BF"/>
    <w:rsid w:val="00DF633C"/>
    <w:rsid w:val="00E01242"/>
    <w:rsid w:val="00E05493"/>
    <w:rsid w:val="00E107C3"/>
    <w:rsid w:val="00E11FBB"/>
    <w:rsid w:val="00E1245F"/>
    <w:rsid w:val="00E1252F"/>
    <w:rsid w:val="00E13E9A"/>
    <w:rsid w:val="00E13FAD"/>
    <w:rsid w:val="00E14105"/>
    <w:rsid w:val="00E147E6"/>
    <w:rsid w:val="00E15092"/>
    <w:rsid w:val="00E15737"/>
    <w:rsid w:val="00E21F5A"/>
    <w:rsid w:val="00E229B1"/>
    <w:rsid w:val="00E24E24"/>
    <w:rsid w:val="00E25273"/>
    <w:rsid w:val="00E25C44"/>
    <w:rsid w:val="00E326FA"/>
    <w:rsid w:val="00E32BCF"/>
    <w:rsid w:val="00E34714"/>
    <w:rsid w:val="00E35B85"/>
    <w:rsid w:val="00E400CE"/>
    <w:rsid w:val="00E4211C"/>
    <w:rsid w:val="00E4323A"/>
    <w:rsid w:val="00E44132"/>
    <w:rsid w:val="00E45340"/>
    <w:rsid w:val="00E45393"/>
    <w:rsid w:val="00E46690"/>
    <w:rsid w:val="00E47331"/>
    <w:rsid w:val="00E51EFC"/>
    <w:rsid w:val="00E54293"/>
    <w:rsid w:val="00E5668D"/>
    <w:rsid w:val="00E623BD"/>
    <w:rsid w:val="00E63121"/>
    <w:rsid w:val="00E6384F"/>
    <w:rsid w:val="00E70BDF"/>
    <w:rsid w:val="00E70E78"/>
    <w:rsid w:val="00E7151F"/>
    <w:rsid w:val="00E72936"/>
    <w:rsid w:val="00E754C0"/>
    <w:rsid w:val="00E76E80"/>
    <w:rsid w:val="00E81F99"/>
    <w:rsid w:val="00E82008"/>
    <w:rsid w:val="00E851D7"/>
    <w:rsid w:val="00E871AA"/>
    <w:rsid w:val="00E876CA"/>
    <w:rsid w:val="00E9176D"/>
    <w:rsid w:val="00E91897"/>
    <w:rsid w:val="00E964E7"/>
    <w:rsid w:val="00E96F8D"/>
    <w:rsid w:val="00E979A6"/>
    <w:rsid w:val="00EA120D"/>
    <w:rsid w:val="00EA1FCF"/>
    <w:rsid w:val="00EA49A4"/>
    <w:rsid w:val="00EA4ACA"/>
    <w:rsid w:val="00EA53DB"/>
    <w:rsid w:val="00EA5EAC"/>
    <w:rsid w:val="00EB544A"/>
    <w:rsid w:val="00EB6B02"/>
    <w:rsid w:val="00EB7D2F"/>
    <w:rsid w:val="00EC3B75"/>
    <w:rsid w:val="00EC590F"/>
    <w:rsid w:val="00EC6303"/>
    <w:rsid w:val="00ED0725"/>
    <w:rsid w:val="00ED7C79"/>
    <w:rsid w:val="00EE09D0"/>
    <w:rsid w:val="00EE3DEB"/>
    <w:rsid w:val="00EE57F7"/>
    <w:rsid w:val="00EE6BD0"/>
    <w:rsid w:val="00EE6D18"/>
    <w:rsid w:val="00EE7693"/>
    <w:rsid w:val="00EE79B8"/>
    <w:rsid w:val="00EE7B9F"/>
    <w:rsid w:val="00EE7ECA"/>
    <w:rsid w:val="00EF03A0"/>
    <w:rsid w:val="00EF074A"/>
    <w:rsid w:val="00EF0ED5"/>
    <w:rsid w:val="00EF19CB"/>
    <w:rsid w:val="00EF459C"/>
    <w:rsid w:val="00EF51D3"/>
    <w:rsid w:val="00EF6A02"/>
    <w:rsid w:val="00EF7649"/>
    <w:rsid w:val="00F003A4"/>
    <w:rsid w:val="00F005A7"/>
    <w:rsid w:val="00F02315"/>
    <w:rsid w:val="00F055A8"/>
    <w:rsid w:val="00F0709E"/>
    <w:rsid w:val="00F07F08"/>
    <w:rsid w:val="00F1051D"/>
    <w:rsid w:val="00F10998"/>
    <w:rsid w:val="00F10F4B"/>
    <w:rsid w:val="00F120B2"/>
    <w:rsid w:val="00F1520C"/>
    <w:rsid w:val="00F158AE"/>
    <w:rsid w:val="00F20C8F"/>
    <w:rsid w:val="00F226AC"/>
    <w:rsid w:val="00F22EF5"/>
    <w:rsid w:val="00F2491D"/>
    <w:rsid w:val="00F25C83"/>
    <w:rsid w:val="00F267FE"/>
    <w:rsid w:val="00F31581"/>
    <w:rsid w:val="00F317E3"/>
    <w:rsid w:val="00F3366E"/>
    <w:rsid w:val="00F36D46"/>
    <w:rsid w:val="00F40DBE"/>
    <w:rsid w:val="00F43840"/>
    <w:rsid w:val="00F438AE"/>
    <w:rsid w:val="00F447F6"/>
    <w:rsid w:val="00F44D6F"/>
    <w:rsid w:val="00F47A77"/>
    <w:rsid w:val="00F5100F"/>
    <w:rsid w:val="00F55213"/>
    <w:rsid w:val="00F562FA"/>
    <w:rsid w:val="00F579B1"/>
    <w:rsid w:val="00F62799"/>
    <w:rsid w:val="00F6284B"/>
    <w:rsid w:val="00F65C4C"/>
    <w:rsid w:val="00F66F6E"/>
    <w:rsid w:val="00F7160F"/>
    <w:rsid w:val="00F7221A"/>
    <w:rsid w:val="00F72782"/>
    <w:rsid w:val="00F72971"/>
    <w:rsid w:val="00F73913"/>
    <w:rsid w:val="00F751AA"/>
    <w:rsid w:val="00F753C8"/>
    <w:rsid w:val="00F75AF6"/>
    <w:rsid w:val="00F82F3B"/>
    <w:rsid w:val="00F83175"/>
    <w:rsid w:val="00F83354"/>
    <w:rsid w:val="00F83EBE"/>
    <w:rsid w:val="00F86CF8"/>
    <w:rsid w:val="00F87846"/>
    <w:rsid w:val="00F9084E"/>
    <w:rsid w:val="00F915C6"/>
    <w:rsid w:val="00F96D06"/>
    <w:rsid w:val="00F96EF0"/>
    <w:rsid w:val="00F97D0A"/>
    <w:rsid w:val="00FA09F1"/>
    <w:rsid w:val="00FA22A4"/>
    <w:rsid w:val="00FA29D7"/>
    <w:rsid w:val="00FA6939"/>
    <w:rsid w:val="00FB12BC"/>
    <w:rsid w:val="00FB550C"/>
    <w:rsid w:val="00FB6F6A"/>
    <w:rsid w:val="00FC2188"/>
    <w:rsid w:val="00FC53BF"/>
    <w:rsid w:val="00FC65C3"/>
    <w:rsid w:val="00FC6B10"/>
    <w:rsid w:val="00FD0698"/>
    <w:rsid w:val="00FD086A"/>
    <w:rsid w:val="00FD2EF1"/>
    <w:rsid w:val="00FD36E8"/>
    <w:rsid w:val="00FE1E45"/>
    <w:rsid w:val="00FE2B4F"/>
    <w:rsid w:val="00FE2DB9"/>
    <w:rsid w:val="00FE4A19"/>
    <w:rsid w:val="00FE7E29"/>
    <w:rsid w:val="00FF2088"/>
    <w:rsid w:val="00FF354A"/>
    <w:rsid w:val="00FF3814"/>
    <w:rsid w:val="00FF52FB"/>
    <w:rsid w:val="00FF5C1F"/>
    <w:rsid w:val="00FF66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Normal (Web)" w:uiPriority="0"/>
    <w:lsdException w:name="annotation subject" w:uiPriority="0"/>
    <w:lsdException w:name="Balloon Tex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6E1C"/>
    <w:pPr>
      <w:widowControl w:val="0"/>
    </w:pPr>
    <w:rPr>
      <w:szCs w:val="24"/>
    </w:rPr>
  </w:style>
  <w:style w:type="paragraph" w:styleId="1">
    <w:name w:val="heading 1"/>
    <w:basedOn w:val="a0"/>
    <w:next w:val="a0"/>
    <w:link w:val="10"/>
    <w:qFormat/>
    <w:locked/>
    <w:rsid w:val="00A531D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33DA9"/>
    <w:pPr>
      <w:tabs>
        <w:tab w:val="center" w:pos="4153"/>
        <w:tab w:val="right" w:pos="8306"/>
      </w:tabs>
      <w:snapToGrid w:val="0"/>
    </w:pPr>
    <w:rPr>
      <w:sz w:val="20"/>
      <w:szCs w:val="20"/>
    </w:rPr>
  </w:style>
  <w:style w:type="character" w:customStyle="1" w:styleId="a5">
    <w:name w:val="頁首 字元"/>
    <w:basedOn w:val="a1"/>
    <w:link w:val="a4"/>
    <w:locked/>
    <w:rsid w:val="00233DA9"/>
    <w:rPr>
      <w:rFonts w:cs="Times New Roman"/>
      <w:kern w:val="2"/>
    </w:rPr>
  </w:style>
  <w:style w:type="paragraph" w:styleId="a6">
    <w:name w:val="footer"/>
    <w:basedOn w:val="a0"/>
    <w:link w:val="a7"/>
    <w:uiPriority w:val="99"/>
    <w:rsid w:val="00233DA9"/>
    <w:pPr>
      <w:tabs>
        <w:tab w:val="center" w:pos="4153"/>
        <w:tab w:val="right" w:pos="8306"/>
      </w:tabs>
      <w:snapToGrid w:val="0"/>
    </w:pPr>
    <w:rPr>
      <w:sz w:val="20"/>
      <w:szCs w:val="20"/>
    </w:rPr>
  </w:style>
  <w:style w:type="character" w:customStyle="1" w:styleId="a7">
    <w:name w:val="頁尾 字元"/>
    <w:basedOn w:val="a1"/>
    <w:link w:val="a6"/>
    <w:uiPriority w:val="99"/>
    <w:locked/>
    <w:rsid w:val="00233DA9"/>
    <w:rPr>
      <w:rFonts w:cs="Times New Roman"/>
      <w:kern w:val="2"/>
    </w:rPr>
  </w:style>
  <w:style w:type="character" w:styleId="a8">
    <w:name w:val="Hyperlink"/>
    <w:basedOn w:val="a1"/>
    <w:rsid w:val="005B0480"/>
    <w:rPr>
      <w:rFonts w:cs="Times New Roman"/>
      <w:color w:val="0000FF"/>
      <w:u w:val="single"/>
    </w:rPr>
  </w:style>
  <w:style w:type="paragraph" w:styleId="a9">
    <w:name w:val="List Paragraph"/>
    <w:basedOn w:val="a0"/>
    <w:uiPriority w:val="34"/>
    <w:qFormat/>
    <w:rsid w:val="009B64E9"/>
    <w:pPr>
      <w:ind w:leftChars="200" w:left="480"/>
      <w:jc w:val="center"/>
    </w:pPr>
    <w:rPr>
      <w:rFonts w:ascii="Calibri" w:hAnsi="Calibri"/>
      <w:szCs w:val="22"/>
    </w:rPr>
  </w:style>
  <w:style w:type="paragraph" w:customStyle="1" w:styleId="Default">
    <w:name w:val="Default"/>
    <w:uiPriority w:val="99"/>
    <w:rsid w:val="006376D3"/>
    <w:pPr>
      <w:widowControl w:val="0"/>
      <w:autoSpaceDE w:val="0"/>
      <w:autoSpaceDN w:val="0"/>
      <w:adjustRightInd w:val="0"/>
    </w:pPr>
    <w:rPr>
      <w:rFonts w:ascii="標楷體...血." w:eastAsia="標楷體...血." w:cs="標楷體...血."/>
      <w:color w:val="000000"/>
      <w:kern w:val="0"/>
      <w:szCs w:val="24"/>
    </w:rPr>
  </w:style>
  <w:style w:type="table" w:styleId="aa">
    <w:name w:val="Table Grid"/>
    <w:basedOn w:val="a2"/>
    <w:uiPriority w:val="39"/>
    <w:rsid w:val="00823480"/>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0"/>
    <w:rsid w:val="00F72971"/>
    <w:pPr>
      <w:suppressAutoHyphens/>
      <w:ind w:left="480"/>
    </w:pPr>
    <w:rPr>
      <w:rFonts w:ascii="Calibri" w:eastAsia="Microsoft YaHei" w:hAnsi="Calibri"/>
      <w:kern w:val="1"/>
      <w:szCs w:val="22"/>
      <w:lang w:eastAsia="ar-SA"/>
    </w:rPr>
  </w:style>
  <w:style w:type="character" w:styleId="ab">
    <w:name w:val="Strong"/>
    <w:basedOn w:val="a1"/>
    <w:qFormat/>
    <w:rsid w:val="006523CA"/>
    <w:rPr>
      <w:rFonts w:cs="Times New Roman"/>
      <w:b/>
    </w:rPr>
  </w:style>
  <w:style w:type="paragraph" w:styleId="ac">
    <w:name w:val="Salutation"/>
    <w:basedOn w:val="a0"/>
    <w:next w:val="a0"/>
    <w:link w:val="ad"/>
    <w:uiPriority w:val="99"/>
    <w:rsid w:val="00E400CE"/>
    <w:rPr>
      <w:rFonts w:ascii="標楷體" w:eastAsia="標楷體" w:hAnsi="標楷體"/>
    </w:rPr>
  </w:style>
  <w:style w:type="character" w:customStyle="1" w:styleId="ad">
    <w:name w:val="問候 字元"/>
    <w:basedOn w:val="a1"/>
    <w:link w:val="ac"/>
    <w:uiPriority w:val="99"/>
    <w:locked/>
    <w:rsid w:val="00E400CE"/>
    <w:rPr>
      <w:rFonts w:ascii="標楷體" w:eastAsia="標楷體" w:hAnsi="標楷體" w:cs="Times New Roman"/>
      <w:kern w:val="2"/>
      <w:sz w:val="24"/>
    </w:rPr>
  </w:style>
  <w:style w:type="paragraph" w:styleId="ae">
    <w:name w:val="Closing"/>
    <w:basedOn w:val="a0"/>
    <w:link w:val="af"/>
    <w:uiPriority w:val="99"/>
    <w:rsid w:val="00E400CE"/>
    <w:pPr>
      <w:ind w:leftChars="1800" w:left="100"/>
    </w:pPr>
    <w:rPr>
      <w:rFonts w:ascii="標楷體" w:eastAsia="標楷體" w:hAnsi="標楷體"/>
    </w:rPr>
  </w:style>
  <w:style w:type="character" w:customStyle="1" w:styleId="af">
    <w:name w:val="結語 字元"/>
    <w:basedOn w:val="a1"/>
    <w:link w:val="ae"/>
    <w:uiPriority w:val="99"/>
    <w:locked/>
    <w:rsid w:val="00E400CE"/>
    <w:rPr>
      <w:rFonts w:ascii="標楷體" w:eastAsia="標楷體" w:hAnsi="標楷體" w:cs="Times New Roman"/>
      <w:kern w:val="2"/>
      <w:sz w:val="24"/>
    </w:rPr>
  </w:style>
  <w:style w:type="character" w:styleId="af0">
    <w:name w:val="Emphasis"/>
    <w:basedOn w:val="a1"/>
    <w:uiPriority w:val="20"/>
    <w:qFormat/>
    <w:rsid w:val="001847A6"/>
    <w:rPr>
      <w:rFonts w:cs="Times New Roman"/>
      <w:i/>
    </w:rPr>
  </w:style>
  <w:style w:type="character" w:styleId="af1">
    <w:name w:val="Placeholder Text"/>
    <w:basedOn w:val="a1"/>
    <w:uiPriority w:val="99"/>
    <w:semiHidden/>
    <w:rsid w:val="00B66E1C"/>
    <w:rPr>
      <w:color w:val="808080"/>
    </w:rPr>
  </w:style>
  <w:style w:type="paragraph" w:styleId="af2">
    <w:name w:val="Balloon Text"/>
    <w:basedOn w:val="a0"/>
    <w:link w:val="af3"/>
    <w:semiHidden/>
    <w:unhideWhenUsed/>
    <w:rsid w:val="00B66E1C"/>
    <w:rPr>
      <w:rFonts w:asciiTheme="majorHAnsi" w:eastAsiaTheme="majorEastAsia" w:hAnsiTheme="majorHAnsi" w:cstheme="majorBidi"/>
      <w:sz w:val="18"/>
      <w:szCs w:val="18"/>
    </w:rPr>
  </w:style>
  <w:style w:type="character" w:customStyle="1" w:styleId="af3">
    <w:name w:val="註解方塊文字 字元"/>
    <w:basedOn w:val="a1"/>
    <w:link w:val="af2"/>
    <w:semiHidden/>
    <w:rsid w:val="00B66E1C"/>
    <w:rPr>
      <w:rFonts w:asciiTheme="majorHAnsi" w:eastAsiaTheme="majorEastAsia" w:hAnsiTheme="majorHAnsi" w:cstheme="majorBidi"/>
      <w:sz w:val="18"/>
      <w:szCs w:val="18"/>
    </w:rPr>
  </w:style>
  <w:style w:type="numbering" w:customStyle="1" w:styleId="12">
    <w:name w:val="無清單1"/>
    <w:next w:val="a3"/>
    <w:semiHidden/>
    <w:rsid w:val="00A662B8"/>
  </w:style>
  <w:style w:type="paragraph" w:customStyle="1" w:styleId="2">
    <w:name w:val="清單段落2"/>
    <w:basedOn w:val="a0"/>
    <w:rsid w:val="00A662B8"/>
    <w:pPr>
      <w:suppressAutoHyphens/>
      <w:ind w:left="480"/>
    </w:pPr>
    <w:rPr>
      <w:rFonts w:ascii="Calibri" w:eastAsia="Microsoft YaHei" w:hAnsi="Calibri"/>
      <w:kern w:val="1"/>
      <w:szCs w:val="22"/>
      <w:lang w:eastAsia="ar-SA"/>
    </w:rPr>
  </w:style>
  <w:style w:type="paragraph" w:styleId="Web">
    <w:name w:val="Normal (Web)"/>
    <w:basedOn w:val="a0"/>
    <w:rsid w:val="00A662B8"/>
    <w:pPr>
      <w:widowControl/>
      <w:spacing w:before="100" w:beforeAutospacing="1" w:after="119"/>
    </w:pPr>
    <w:rPr>
      <w:rFonts w:ascii="新細明體" w:hAnsi="新細明體" w:cs="新細明體"/>
      <w:kern w:val="0"/>
    </w:rPr>
  </w:style>
  <w:style w:type="character" w:styleId="af4">
    <w:name w:val="annotation reference"/>
    <w:semiHidden/>
    <w:rsid w:val="00A662B8"/>
    <w:rPr>
      <w:sz w:val="18"/>
      <w:szCs w:val="18"/>
    </w:rPr>
  </w:style>
  <w:style w:type="paragraph" w:styleId="af5">
    <w:name w:val="annotation text"/>
    <w:basedOn w:val="a0"/>
    <w:link w:val="af6"/>
    <w:semiHidden/>
    <w:rsid w:val="00A662B8"/>
    <w:pPr>
      <w:suppressAutoHyphens/>
    </w:pPr>
    <w:rPr>
      <w:rFonts w:ascii="Calibri" w:eastAsia="Microsoft YaHei" w:hAnsi="Calibri"/>
      <w:kern w:val="1"/>
      <w:szCs w:val="22"/>
      <w:lang w:eastAsia="ar-SA"/>
    </w:rPr>
  </w:style>
  <w:style w:type="character" w:customStyle="1" w:styleId="af6">
    <w:name w:val="註解文字 字元"/>
    <w:basedOn w:val="a1"/>
    <w:link w:val="af5"/>
    <w:semiHidden/>
    <w:rsid w:val="00A662B8"/>
    <w:rPr>
      <w:rFonts w:ascii="Calibri" w:eastAsia="Microsoft YaHei" w:hAnsi="Calibri"/>
      <w:kern w:val="1"/>
      <w:lang w:eastAsia="ar-SA"/>
    </w:rPr>
  </w:style>
  <w:style w:type="paragraph" w:styleId="af7">
    <w:name w:val="annotation subject"/>
    <w:basedOn w:val="af5"/>
    <w:next w:val="af5"/>
    <w:link w:val="af8"/>
    <w:semiHidden/>
    <w:rsid w:val="00A662B8"/>
    <w:rPr>
      <w:b/>
      <w:bCs/>
    </w:rPr>
  </w:style>
  <w:style w:type="character" w:customStyle="1" w:styleId="af8">
    <w:name w:val="註解主旨 字元"/>
    <w:basedOn w:val="af6"/>
    <w:link w:val="af7"/>
    <w:semiHidden/>
    <w:rsid w:val="00A662B8"/>
    <w:rPr>
      <w:rFonts w:ascii="Calibri" w:eastAsia="Microsoft YaHei" w:hAnsi="Calibri"/>
      <w:b/>
      <w:bCs/>
      <w:kern w:val="1"/>
      <w:lang w:eastAsia="ar-SA"/>
    </w:rPr>
  </w:style>
  <w:style w:type="paragraph" w:customStyle="1" w:styleId="a">
    <w:name w:val="分項段落"/>
    <w:basedOn w:val="a0"/>
    <w:rsid w:val="00A662B8"/>
    <w:pPr>
      <w:numPr>
        <w:numId w:val="4"/>
      </w:numPr>
    </w:pPr>
    <w:rPr>
      <w:szCs w:val="20"/>
    </w:rPr>
  </w:style>
  <w:style w:type="table" w:customStyle="1" w:styleId="13">
    <w:name w:val="表格格線1"/>
    <w:basedOn w:val="a2"/>
    <w:next w:val="aa"/>
    <w:rsid w:val="00A662B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1"/>
    <w:link w:val="1"/>
    <w:rsid w:val="00A531DC"/>
    <w:rPr>
      <w:rFonts w:asciiTheme="majorHAnsi" w:eastAsiaTheme="majorEastAsia" w:hAnsiTheme="majorHAnsi" w:cstheme="majorBidi"/>
      <w:b/>
      <w:bCs/>
      <w:kern w:val="52"/>
      <w:sz w:val="52"/>
      <w:szCs w:val="52"/>
    </w:rPr>
  </w:style>
  <w:style w:type="paragraph" w:styleId="af9">
    <w:name w:val="TOC Heading"/>
    <w:basedOn w:val="1"/>
    <w:next w:val="a0"/>
    <w:uiPriority w:val="39"/>
    <w:unhideWhenUsed/>
    <w:qFormat/>
    <w:rsid w:val="000F2DEF"/>
    <w:pPr>
      <w:keepLines/>
      <w:widowControl/>
      <w:spacing w:before="240" w:after="0" w:line="259" w:lineRule="auto"/>
      <w:outlineLvl w:val="9"/>
    </w:pPr>
    <w:rPr>
      <w:b w:val="0"/>
      <w:bCs w:val="0"/>
      <w:color w:val="365F91" w:themeColor="accent1" w:themeShade="BF"/>
      <w:kern w:val="0"/>
      <w:sz w:val="32"/>
      <w:szCs w:val="32"/>
    </w:rPr>
  </w:style>
  <w:style w:type="paragraph" w:styleId="20">
    <w:name w:val="toc 2"/>
    <w:basedOn w:val="a0"/>
    <w:next w:val="a0"/>
    <w:autoRedefine/>
    <w:uiPriority w:val="39"/>
    <w:unhideWhenUsed/>
    <w:locked/>
    <w:rsid w:val="000F2DEF"/>
    <w:pPr>
      <w:widowControl/>
      <w:spacing w:after="100" w:line="259" w:lineRule="auto"/>
      <w:ind w:left="220"/>
    </w:pPr>
    <w:rPr>
      <w:rFonts w:asciiTheme="minorHAnsi" w:eastAsiaTheme="minorEastAsia" w:hAnsiTheme="minorHAnsi"/>
      <w:kern w:val="0"/>
      <w:sz w:val="22"/>
      <w:szCs w:val="22"/>
    </w:rPr>
  </w:style>
  <w:style w:type="paragraph" w:styleId="14">
    <w:name w:val="toc 1"/>
    <w:basedOn w:val="a0"/>
    <w:next w:val="a0"/>
    <w:autoRedefine/>
    <w:uiPriority w:val="39"/>
    <w:unhideWhenUsed/>
    <w:locked/>
    <w:rsid w:val="000F2DEF"/>
    <w:pPr>
      <w:widowControl/>
      <w:spacing w:after="100" w:line="259" w:lineRule="auto"/>
    </w:pPr>
    <w:rPr>
      <w:rFonts w:asciiTheme="minorHAnsi" w:eastAsiaTheme="minorEastAsia" w:hAnsiTheme="minorHAns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Normal (Web)" w:uiPriority="0"/>
    <w:lsdException w:name="annotation subject" w:uiPriority="0"/>
    <w:lsdException w:name="Balloon Tex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6E1C"/>
    <w:pPr>
      <w:widowControl w:val="0"/>
    </w:pPr>
    <w:rPr>
      <w:szCs w:val="24"/>
    </w:rPr>
  </w:style>
  <w:style w:type="paragraph" w:styleId="1">
    <w:name w:val="heading 1"/>
    <w:basedOn w:val="a0"/>
    <w:next w:val="a0"/>
    <w:link w:val="10"/>
    <w:qFormat/>
    <w:locked/>
    <w:rsid w:val="00A531D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33DA9"/>
    <w:pPr>
      <w:tabs>
        <w:tab w:val="center" w:pos="4153"/>
        <w:tab w:val="right" w:pos="8306"/>
      </w:tabs>
      <w:snapToGrid w:val="0"/>
    </w:pPr>
    <w:rPr>
      <w:sz w:val="20"/>
      <w:szCs w:val="20"/>
    </w:rPr>
  </w:style>
  <w:style w:type="character" w:customStyle="1" w:styleId="a5">
    <w:name w:val="頁首 字元"/>
    <w:basedOn w:val="a1"/>
    <w:link w:val="a4"/>
    <w:locked/>
    <w:rsid w:val="00233DA9"/>
    <w:rPr>
      <w:rFonts w:cs="Times New Roman"/>
      <w:kern w:val="2"/>
    </w:rPr>
  </w:style>
  <w:style w:type="paragraph" w:styleId="a6">
    <w:name w:val="footer"/>
    <w:basedOn w:val="a0"/>
    <w:link w:val="a7"/>
    <w:uiPriority w:val="99"/>
    <w:rsid w:val="00233DA9"/>
    <w:pPr>
      <w:tabs>
        <w:tab w:val="center" w:pos="4153"/>
        <w:tab w:val="right" w:pos="8306"/>
      </w:tabs>
      <w:snapToGrid w:val="0"/>
    </w:pPr>
    <w:rPr>
      <w:sz w:val="20"/>
      <w:szCs w:val="20"/>
    </w:rPr>
  </w:style>
  <w:style w:type="character" w:customStyle="1" w:styleId="a7">
    <w:name w:val="頁尾 字元"/>
    <w:basedOn w:val="a1"/>
    <w:link w:val="a6"/>
    <w:uiPriority w:val="99"/>
    <w:locked/>
    <w:rsid w:val="00233DA9"/>
    <w:rPr>
      <w:rFonts w:cs="Times New Roman"/>
      <w:kern w:val="2"/>
    </w:rPr>
  </w:style>
  <w:style w:type="character" w:styleId="a8">
    <w:name w:val="Hyperlink"/>
    <w:basedOn w:val="a1"/>
    <w:rsid w:val="005B0480"/>
    <w:rPr>
      <w:rFonts w:cs="Times New Roman"/>
      <w:color w:val="0000FF"/>
      <w:u w:val="single"/>
    </w:rPr>
  </w:style>
  <w:style w:type="paragraph" w:styleId="a9">
    <w:name w:val="List Paragraph"/>
    <w:basedOn w:val="a0"/>
    <w:uiPriority w:val="34"/>
    <w:qFormat/>
    <w:rsid w:val="009B64E9"/>
    <w:pPr>
      <w:ind w:leftChars="200" w:left="480"/>
      <w:jc w:val="center"/>
    </w:pPr>
    <w:rPr>
      <w:rFonts w:ascii="Calibri" w:hAnsi="Calibri"/>
      <w:szCs w:val="22"/>
    </w:rPr>
  </w:style>
  <w:style w:type="paragraph" w:customStyle="1" w:styleId="Default">
    <w:name w:val="Default"/>
    <w:uiPriority w:val="99"/>
    <w:rsid w:val="006376D3"/>
    <w:pPr>
      <w:widowControl w:val="0"/>
      <w:autoSpaceDE w:val="0"/>
      <w:autoSpaceDN w:val="0"/>
      <w:adjustRightInd w:val="0"/>
    </w:pPr>
    <w:rPr>
      <w:rFonts w:ascii="標楷體...血." w:eastAsia="標楷體...血." w:cs="標楷體...血."/>
      <w:color w:val="000000"/>
      <w:kern w:val="0"/>
      <w:szCs w:val="24"/>
    </w:rPr>
  </w:style>
  <w:style w:type="table" w:styleId="aa">
    <w:name w:val="Table Grid"/>
    <w:basedOn w:val="a2"/>
    <w:uiPriority w:val="39"/>
    <w:rsid w:val="00823480"/>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0"/>
    <w:rsid w:val="00F72971"/>
    <w:pPr>
      <w:suppressAutoHyphens/>
      <w:ind w:left="480"/>
    </w:pPr>
    <w:rPr>
      <w:rFonts w:ascii="Calibri" w:eastAsia="Microsoft YaHei" w:hAnsi="Calibri"/>
      <w:kern w:val="1"/>
      <w:szCs w:val="22"/>
      <w:lang w:eastAsia="ar-SA"/>
    </w:rPr>
  </w:style>
  <w:style w:type="character" w:styleId="ab">
    <w:name w:val="Strong"/>
    <w:basedOn w:val="a1"/>
    <w:qFormat/>
    <w:rsid w:val="006523CA"/>
    <w:rPr>
      <w:rFonts w:cs="Times New Roman"/>
      <w:b/>
    </w:rPr>
  </w:style>
  <w:style w:type="paragraph" w:styleId="ac">
    <w:name w:val="Salutation"/>
    <w:basedOn w:val="a0"/>
    <w:next w:val="a0"/>
    <w:link w:val="ad"/>
    <w:uiPriority w:val="99"/>
    <w:rsid w:val="00E400CE"/>
    <w:rPr>
      <w:rFonts w:ascii="標楷體" w:eastAsia="標楷體" w:hAnsi="標楷體"/>
    </w:rPr>
  </w:style>
  <w:style w:type="character" w:customStyle="1" w:styleId="ad">
    <w:name w:val="問候 字元"/>
    <w:basedOn w:val="a1"/>
    <w:link w:val="ac"/>
    <w:uiPriority w:val="99"/>
    <w:locked/>
    <w:rsid w:val="00E400CE"/>
    <w:rPr>
      <w:rFonts w:ascii="標楷體" w:eastAsia="標楷體" w:hAnsi="標楷體" w:cs="Times New Roman"/>
      <w:kern w:val="2"/>
      <w:sz w:val="24"/>
    </w:rPr>
  </w:style>
  <w:style w:type="paragraph" w:styleId="ae">
    <w:name w:val="Closing"/>
    <w:basedOn w:val="a0"/>
    <w:link w:val="af"/>
    <w:uiPriority w:val="99"/>
    <w:rsid w:val="00E400CE"/>
    <w:pPr>
      <w:ind w:leftChars="1800" w:left="100"/>
    </w:pPr>
    <w:rPr>
      <w:rFonts w:ascii="標楷體" w:eastAsia="標楷體" w:hAnsi="標楷體"/>
    </w:rPr>
  </w:style>
  <w:style w:type="character" w:customStyle="1" w:styleId="af">
    <w:name w:val="結語 字元"/>
    <w:basedOn w:val="a1"/>
    <w:link w:val="ae"/>
    <w:uiPriority w:val="99"/>
    <w:locked/>
    <w:rsid w:val="00E400CE"/>
    <w:rPr>
      <w:rFonts w:ascii="標楷體" w:eastAsia="標楷體" w:hAnsi="標楷體" w:cs="Times New Roman"/>
      <w:kern w:val="2"/>
      <w:sz w:val="24"/>
    </w:rPr>
  </w:style>
  <w:style w:type="character" w:styleId="af0">
    <w:name w:val="Emphasis"/>
    <w:basedOn w:val="a1"/>
    <w:uiPriority w:val="20"/>
    <w:qFormat/>
    <w:rsid w:val="001847A6"/>
    <w:rPr>
      <w:rFonts w:cs="Times New Roman"/>
      <w:i/>
    </w:rPr>
  </w:style>
  <w:style w:type="character" w:styleId="af1">
    <w:name w:val="Placeholder Text"/>
    <w:basedOn w:val="a1"/>
    <w:uiPriority w:val="99"/>
    <w:semiHidden/>
    <w:rsid w:val="00B66E1C"/>
    <w:rPr>
      <w:color w:val="808080"/>
    </w:rPr>
  </w:style>
  <w:style w:type="paragraph" w:styleId="af2">
    <w:name w:val="Balloon Text"/>
    <w:basedOn w:val="a0"/>
    <w:link w:val="af3"/>
    <w:semiHidden/>
    <w:unhideWhenUsed/>
    <w:rsid w:val="00B66E1C"/>
    <w:rPr>
      <w:rFonts w:asciiTheme="majorHAnsi" w:eastAsiaTheme="majorEastAsia" w:hAnsiTheme="majorHAnsi" w:cstheme="majorBidi"/>
      <w:sz w:val="18"/>
      <w:szCs w:val="18"/>
    </w:rPr>
  </w:style>
  <w:style w:type="character" w:customStyle="1" w:styleId="af3">
    <w:name w:val="註解方塊文字 字元"/>
    <w:basedOn w:val="a1"/>
    <w:link w:val="af2"/>
    <w:semiHidden/>
    <w:rsid w:val="00B66E1C"/>
    <w:rPr>
      <w:rFonts w:asciiTheme="majorHAnsi" w:eastAsiaTheme="majorEastAsia" w:hAnsiTheme="majorHAnsi" w:cstheme="majorBidi"/>
      <w:sz w:val="18"/>
      <w:szCs w:val="18"/>
    </w:rPr>
  </w:style>
  <w:style w:type="numbering" w:customStyle="1" w:styleId="12">
    <w:name w:val="無清單1"/>
    <w:next w:val="a3"/>
    <w:semiHidden/>
    <w:rsid w:val="00A662B8"/>
  </w:style>
  <w:style w:type="paragraph" w:customStyle="1" w:styleId="2">
    <w:name w:val="清單段落2"/>
    <w:basedOn w:val="a0"/>
    <w:rsid w:val="00A662B8"/>
    <w:pPr>
      <w:suppressAutoHyphens/>
      <w:ind w:left="480"/>
    </w:pPr>
    <w:rPr>
      <w:rFonts w:ascii="Calibri" w:eastAsia="Microsoft YaHei" w:hAnsi="Calibri"/>
      <w:kern w:val="1"/>
      <w:szCs w:val="22"/>
      <w:lang w:eastAsia="ar-SA"/>
    </w:rPr>
  </w:style>
  <w:style w:type="paragraph" w:styleId="Web">
    <w:name w:val="Normal (Web)"/>
    <w:basedOn w:val="a0"/>
    <w:rsid w:val="00A662B8"/>
    <w:pPr>
      <w:widowControl/>
      <w:spacing w:before="100" w:beforeAutospacing="1" w:after="119"/>
    </w:pPr>
    <w:rPr>
      <w:rFonts w:ascii="新細明體" w:hAnsi="新細明體" w:cs="新細明體"/>
      <w:kern w:val="0"/>
    </w:rPr>
  </w:style>
  <w:style w:type="character" w:styleId="af4">
    <w:name w:val="annotation reference"/>
    <w:semiHidden/>
    <w:rsid w:val="00A662B8"/>
    <w:rPr>
      <w:sz w:val="18"/>
      <w:szCs w:val="18"/>
    </w:rPr>
  </w:style>
  <w:style w:type="paragraph" w:styleId="af5">
    <w:name w:val="annotation text"/>
    <w:basedOn w:val="a0"/>
    <w:link w:val="af6"/>
    <w:semiHidden/>
    <w:rsid w:val="00A662B8"/>
    <w:pPr>
      <w:suppressAutoHyphens/>
    </w:pPr>
    <w:rPr>
      <w:rFonts w:ascii="Calibri" w:eastAsia="Microsoft YaHei" w:hAnsi="Calibri"/>
      <w:kern w:val="1"/>
      <w:szCs w:val="22"/>
      <w:lang w:eastAsia="ar-SA"/>
    </w:rPr>
  </w:style>
  <w:style w:type="character" w:customStyle="1" w:styleId="af6">
    <w:name w:val="註解文字 字元"/>
    <w:basedOn w:val="a1"/>
    <w:link w:val="af5"/>
    <w:semiHidden/>
    <w:rsid w:val="00A662B8"/>
    <w:rPr>
      <w:rFonts w:ascii="Calibri" w:eastAsia="Microsoft YaHei" w:hAnsi="Calibri"/>
      <w:kern w:val="1"/>
      <w:lang w:eastAsia="ar-SA"/>
    </w:rPr>
  </w:style>
  <w:style w:type="paragraph" w:styleId="af7">
    <w:name w:val="annotation subject"/>
    <w:basedOn w:val="af5"/>
    <w:next w:val="af5"/>
    <w:link w:val="af8"/>
    <w:semiHidden/>
    <w:rsid w:val="00A662B8"/>
    <w:rPr>
      <w:b/>
      <w:bCs/>
    </w:rPr>
  </w:style>
  <w:style w:type="character" w:customStyle="1" w:styleId="af8">
    <w:name w:val="註解主旨 字元"/>
    <w:basedOn w:val="af6"/>
    <w:link w:val="af7"/>
    <w:semiHidden/>
    <w:rsid w:val="00A662B8"/>
    <w:rPr>
      <w:rFonts w:ascii="Calibri" w:eastAsia="Microsoft YaHei" w:hAnsi="Calibri"/>
      <w:b/>
      <w:bCs/>
      <w:kern w:val="1"/>
      <w:lang w:eastAsia="ar-SA"/>
    </w:rPr>
  </w:style>
  <w:style w:type="paragraph" w:customStyle="1" w:styleId="a">
    <w:name w:val="分項段落"/>
    <w:basedOn w:val="a0"/>
    <w:rsid w:val="00A662B8"/>
    <w:pPr>
      <w:numPr>
        <w:numId w:val="4"/>
      </w:numPr>
    </w:pPr>
    <w:rPr>
      <w:szCs w:val="20"/>
    </w:rPr>
  </w:style>
  <w:style w:type="table" w:customStyle="1" w:styleId="13">
    <w:name w:val="表格格線1"/>
    <w:basedOn w:val="a2"/>
    <w:next w:val="aa"/>
    <w:rsid w:val="00A662B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1"/>
    <w:link w:val="1"/>
    <w:rsid w:val="00A531DC"/>
    <w:rPr>
      <w:rFonts w:asciiTheme="majorHAnsi" w:eastAsiaTheme="majorEastAsia" w:hAnsiTheme="majorHAnsi" w:cstheme="majorBidi"/>
      <w:b/>
      <w:bCs/>
      <w:kern w:val="52"/>
      <w:sz w:val="52"/>
      <w:szCs w:val="52"/>
    </w:rPr>
  </w:style>
  <w:style w:type="paragraph" w:styleId="af9">
    <w:name w:val="TOC Heading"/>
    <w:basedOn w:val="1"/>
    <w:next w:val="a0"/>
    <w:uiPriority w:val="39"/>
    <w:unhideWhenUsed/>
    <w:qFormat/>
    <w:rsid w:val="000F2DEF"/>
    <w:pPr>
      <w:keepLines/>
      <w:widowControl/>
      <w:spacing w:before="240" w:after="0" w:line="259" w:lineRule="auto"/>
      <w:outlineLvl w:val="9"/>
    </w:pPr>
    <w:rPr>
      <w:b w:val="0"/>
      <w:bCs w:val="0"/>
      <w:color w:val="365F91" w:themeColor="accent1" w:themeShade="BF"/>
      <w:kern w:val="0"/>
      <w:sz w:val="32"/>
      <w:szCs w:val="32"/>
    </w:rPr>
  </w:style>
  <w:style w:type="paragraph" w:styleId="20">
    <w:name w:val="toc 2"/>
    <w:basedOn w:val="a0"/>
    <w:next w:val="a0"/>
    <w:autoRedefine/>
    <w:uiPriority w:val="39"/>
    <w:unhideWhenUsed/>
    <w:locked/>
    <w:rsid w:val="000F2DEF"/>
    <w:pPr>
      <w:widowControl/>
      <w:spacing w:after="100" w:line="259" w:lineRule="auto"/>
      <w:ind w:left="220"/>
    </w:pPr>
    <w:rPr>
      <w:rFonts w:asciiTheme="minorHAnsi" w:eastAsiaTheme="minorEastAsia" w:hAnsiTheme="minorHAnsi"/>
      <w:kern w:val="0"/>
      <w:sz w:val="22"/>
      <w:szCs w:val="22"/>
    </w:rPr>
  </w:style>
  <w:style w:type="paragraph" w:styleId="14">
    <w:name w:val="toc 1"/>
    <w:basedOn w:val="a0"/>
    <w:next w:val="a0"/>
    <w:autoRedefine/>
    <w:uiPriority w:val="39"/>
    <w:unhideWhenUsed/>
    <w:locked/>
    <w:rsid w:val="000F2DEF"/>
    <w:pPr>
      <w:widowControl/>
      <w:spacing w:after="100" w:line="259" w:lineRule="auto"/>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551095">
      <w:marLeft w:val="0"/>
      <w:marRight w:val="0"/>
      <w:marTop w:val="0"/>
      <w:marBottom w:val="0"/>
      <w:divBdr>
        <w:top w:val="none" w:sz="0" w:space="0" w:color="auto"/>
        <w:left w:val="none" w:sz="0" w:space="0" w:color="auto"/>
        <w:bottom w:val="none" w:sz="0" w:space="0" w:color="auto"/>
        <w:right w:val="none" w:sz="0" w:space="0" w:color="auto"/>
      </w:divBdr>
      <w:divsChild>
        <w:div w:id="487551096">
          <w:marLeft w:val="0"/>
          <w:marRight w:val="0"/>
          <w:marTop w:val="0"/>
          <w:marBottom w:val="0"/>
          <w:divBdr>
            <w:top w:val="none" w:sz="0" w:space="0" w:color="auto"/>
            <w:left w:val="none" w:sz="0" w:space="0" w:color="auto"/>
            <w:bottom w:val="none" w:sz="0" w:space="0" w:color="auto"/>
            <w:right w:val="none" w:sz="0" w:space="0" w:color="auto"/>
          </w:divBdr>
        </w:div>
        <w:div w:id="487551097">
          <w:marLeft w:val="0"/>
          <w:marRight w:val="0"/>
          <w:marTop w:val="0"/>
          <w:marBottom w:val="0"/>
          <w:divBdr>
            <w:top w:val="none" w:sz="0" w:space="0" w:color="auto"/>
            <w:left w:val="none" w:sz="0" w:space="0" w:color="auto"/>
            <w:bottom w:val="none" w:sz="0" w:space="0" w:color="auto"/>
            <w:right w:val="none" w:sz="0" w:space="0" w:color="auto"/>
          </w:divBdr>
        </w:div>
        <w:div w:id="487551098">
          <w:marLeft w:val="0"/>
          <w:marRight w:val="0"/>
          <w:marTop w:val="0"/>
          <w:marBottom w:val="0"/>
          <w:divBdr>
            <w:top w:val="none" w:sz="0" w:space="0" w:color="auto"/>
            <w:left w:val="none" w:sz="0" w:space="0" w:color="auto"/>
            <w:bottom w:val="none" w:sz="0" w:space="0" w:color="auto"/>
            <w:right w:val="none" w:sz="0" w:space="0" w:color="auto"/>
          </w:divBdr>
        </w:div>
        <w:div w:id="487551099">
          <w:marLeft w:val="0"/>
          <w:marRight w:val="0"/>
          <w:marTop w:val="0"/>
          <w:marBottom w:val="0"/>
          <w:divBdr>
            <w:top w:val="none" w:sz="0" w:space="0" w:color="auto"/>
            <w:left w:val="none" w:sz="0" w:space="0" w:color="auto"/>
            <w:bottom w:val="none" w:sz="0" w:space="0" w:color="auto"/>
            <w:right w:val="none" w:sz="0" w:space="0" w:color="auto"/>
          </w:divBdr>
        </w:div>
        <w:div w:id="487551143">
          <w:marLeft w:val="0"/>
          <w:marRight w:val="0"/>
          <w:marTop w:val="0"/>
          <w:marBottom w:val="0"/>
          <w:divBdr>
            <w:top w:val="none" w:sz="0" w:space="0" w:color="auto"/>
            <w:left w:val="none" w:sz="0" w:space="0" w:color="auto"/>
            <w:bottom w:val="none" w:sz="0" w:space="0" w:color="auto"/>
            <w:right w:val="none" w:sz="0" w:space="0" w:color="auto"/>
          </w:divBdr>
        </w:div>
      </w:divsChild>
    </w:div>
    <w:div w:id="487551101">
      <w:marLeft w:val="0"/>
      <w:marRight w:val="0"/>
      <w:marTop w:val="0"/>
      <w:marBottom w:val="0"/>
      <w:divBdr>
        <w:top w:val="none" w:sz="0" w:space="0" w:color="auto"/>
        <w:left w:val="none" w:sz="0" w:space="0" w:color="auto"/>
        <w:bottom w:val="none" w:sz="0" w:space="0" w:color="auto"/>
        <w:right w:val="none" w:sz="0" w:space="0" w:color="auto"/>
      </w:divBdr>
      <w:divsChild>
        <w:div w:id="487551100">
          <w:marLeft w:val="0"/>
          <w:marRight w:val="0"/>
          <w:marTop w:val="0"/>
          <w:marBottom w:val="0"/>
          <w:divBdr>
            <w:top w:val="none" w:sz="0" w:space="0" w:color="auto"/>
            <w:left w:val="none" w:sz="0" w:space="0" w:color="auto"/>
            <w:bottom w:val="none" w:sz="0" w:space="0" w:color="auto"/>
            <w:right w:val="none" w:sz="0" w:space="0" w:color="auto"/>
          </w:divBdr>
        </w:div>
        <w:div w:id="487551108">
          <w:marLeft w:val="0"/>
          <w:marRight w:val="0"/>
          <w:marTop w:val="0"/>
          <w:marBottom w:val="0"/>
          <w:divBdr>
            <w:top w:val="none" w:sz="0" w:space="0" w:color="auto"/>
            <w:left w:val="none" w:sz="0" w:space="0" w:color="auto"/>
            <w:bottom w:val="none" w:sz="0" w:space="0" w:color="auto"/>
            <w:right w:val="none" w:sz="0" w:space="0" w:color="auto"/>
          </w:divBdr>
        </w:div>
        <w:div w:id="487551109">
          <w:marLeft w:val="0"/>
          <w:marRight w:val="0"/>
          <w:marTop w:val="0"/>
          <w:marBottom w:val="0"/>
          <w:divBdr>
            <w:top w:val="none" w:sz="0" w:space="0" w:color="auto"/>
            <w:left w:val="none" w:sz="0" w:space="0" w:color="auto"/>
            <w:bottom w:val="none" w:sz="0" w:space="0" w:color="auto"/>
            <w:right w:val="none" w:sz="0" w:space="0" w:color="auto"/>
          </w:divBdr>
        </w:div>
        <w:div w:id="487551110">
          <w:marLeft w:val="0"/>
          <w:marRight w:val="0"/>
          <w:marTop w:val="0"/>
          <w:marBottom w:val="0"/>
          <w:divBdr>
            <w:top w:val="none" w:sz="0" w:space="0" w:color="auto"/>
            <w:left w:val="none" w:sz="0" w:space="0" w:color="auto"/>
            <w:bottom w:val="none" w:sz="0" w:space="0" w:color="auto"/>
            <w:right w:val="none" w:sz="0" w:space="0" w:color="auto"/>
          </w:divBdr>
        </w:div>
        <w:div w:id="487551113">
          <w:marLeft w:val="0"/>
          <w:marRight w:val="0"/>
          <w:marTop w:val="0"/>
          <w:marBottom w:val="0"/>
          <w:divBdr>
            <w:top w:val="none" w:sz="0" w:space="0" w:color="auto"/>
            <w:left w:val="none" w:sz="0" w:space="0" w:color="auto"/>
            <w:bottom w:val="none" w:sz="0" w:space="0" w:color="auto"/>
            <w:right w:val="none" w:sz="0" w:space="0" w:color="auto"/>
          </w:divBdr>
        </w:div>
        <w:div w:id="487551114">
          <w:marLeft w:val="0"/>
          <w:marRight w:val="0"/>
          <w:marTop w:val="0"/>
          <w:marBottom w:val="0"/>
          <w:divBdr>
            <w:top w:val="none" w:sz="0" w:space="0" w:color="auto"/>
            <w:left w:val="none" w:sz="0" w:space="0" w:color="auto"/>
            <w:bottom w:val="none" w:sz="0" w:space="0" w:color="auto"/>
            <w:right w:val="none" w:sz="0" w:space="0" w:color="auto"/>
          </w:divBdr>
        </w:div>
        <w:div w:id="487551116">
          <w:marLeft w:val="0"/>
          <w:marRight w:val="0"/>
          <w:marTop w:val="0"/>
          <w:marBottom w:val="0"/>
          <w:divBdr>
            <w:top w:val="none" w:sz="0" w:space="0" w:color="auto"/>
            <w:left w:val="none" w:sz="0" w:space="0" w:color="auto"/>
            <w:bottom w:val="none" w:sz="0" w:space="0" w:color="auto"/>
            <w:right w:val="none" w:sz="0" w:space="0" w:color="auto"/>
          </w:divBdr>
        </w:div>
        <w:div w:id="487551122">
          <w:marLeft w:val="0"/>
          <w:marRight w:val="0"/>
          <w:marTop w:val="0"/>
          <w:marBottom w:val="0"/>
          <w:divBdr>
            <w:top w:val="none" w:sz="0" w:space="0" w:color="auto"/>
            <w:left w:val="none" w:sz="0" w:space="0" w:color="auto"/>
            <w:bottom w:val="none" w:sz="0" w:space="0" w:color="auto"/>
            <w:right w:val="none" w:sz="0" w:space="0" w:color="auto"/>
          </w:divBdr>
        </w:div>
        <w:div w:id="487551123">
          <w:marLeft w:val="0"/>
          <w:marRight w:val="0"/>
          <w:marTop w:val="0"/>
          <w:marBottom w:val="0"/>
          <w:divBdr>
            <w:top w:val="none" w:sz="0" w:space="0" w:color="auto"/>
            <w:left w:val="none" w:sz="0" w:space="0" w:color="auto"/>
            <w:bottom w:val="none" w:sz="0" w:space="0" w:color="auto"/>
            <w:right w:val="none" w:sz="0" w:space="0" w:color="auto"/>
          </w:divBdr>
        </w:div>
        <w:div w:id="487551124">
          <w:marLeft w:val="0"/>
          <w:marRight w:val="0"/>
          <w:marTop w:val="0"/>
          <w:marBottom w:val="0"/>
          <w:divBdr>
            <w:top w:val="none" w:sz="0" w:space="0" w:color="auto"/>
            <w:left w:val="none" w:sz="0" w:space="0" w:color="auto"/>
            <w:bottom w:val="none" w:sz="0" w:space="0" w:color="auto"/>
            <w:right w:val="none" w:sz="0" w:space="0" w:color="auto"/>
          </w:divBdr>
        </w:div>
        <w:div w:id="487551140">
          <w:marLeft w:val="0"/>
          <w:marRight w:val="0"/>
          <w:marTop w:val="0"/>
          <w:marBottom w:val="0"/>
          <w:divBdr>
            <w:top w:val="none" w:sz="0" w:space="0" w:color="auto"/>
            <w:left w:val="none" w:sz="0" w:space="0" w:color="auto"/>
            <w:bottom w:val="none" w:sz="0" w:space="0" w:color="auto"/>
            <w:right w:val="none" w:sz="0" w:space="0" w:color="auto"/>
          </w:divBdr>
        </w:div>
        <w:div w:id="487551141">
          <w:marLeft w:val="0"/>
          <w:marRight w:val="0"/>
          <w:marTop w:val="0"/>
          <w:marBottom w:val="0"/>
          <w:divBdr>
            <w:top w:val="none" w:sz="0" w:space="0" w:color="auto"/>
            <w:left w:val="none" w:sz="0" w:space="0" w:color="auto"/>
            <w:bottom w:val="none" w:sz="0" w:space="0" w:color="auto"/>
            <w:right w:val="none" w:sz="0" w:space="0" w:color="auto"/>
          </w:divBdr>
        </w:div>
      </w:divsChild>
    </w:div>
    <w:div w:id="487551105">
      <w:marLeft w:val="0"/>
      <w:marRight w:val="0"/>
      <w:marTop w:val="0"/>
      <w:marBottom w:val="0"/>
      <w:divBdr>
        <w:top w:val="none" w:sz="0" w:space="0" w:color="auto"/>
        <w:left w:val="none" w:sz="0" w:space="0" w:color="auto"/>
        <w:bottom w:val="none" w:sz="0" w:space="0" w:color="auto"/>
        <w:right w:val="none" w:sz="0" w:space="0" w:color="auto"/>
      </w:divBdr>
      <w:divsChild>
        <w:div w:id="487551106">
          <w:marLeft w:val="0"/>
          <w:marRight w:val="0"/>
          <w:marTop w:val="0"/>
          <w:marBottom w:val="0"/>
          <w:divBdr>
            <w:top w:val="none" w:sz="0" w:space="0" w:color="auto"/>
            <w:left w:val="none" w:sz="0" w:space="0" w:color="auto"/>
            <w:bottom w:val="none" w:sz="0" w:space="0" w:color="auto"/>
            <w:right w:val="none" w:sz="0" w:space="0" w:color="auto"/>
          </w:divBdr>
        </w:div>
        <w:div w:id="487551125">
          <w:marLeft w:val="0"/>
          <w:marRight w:val="0"/>
          <w:marTop w:val="0"/>
          <w:marBottom w:val="0"/>
          <w:divBdr>
            <w:top w:val="none" w:sz="0" w:space="0" w:color="auto"/>
            <w:left w:val="none" w:sz="0" w:space="0" w:color="auto"/>
            <w:bottom w:val="none" w:sz="0" w:space="0" w:color="auto"/>
            <w:right w:val="none" w:sz="0" w:space="0" w:color="auto"/>
          </w:divBdr>
        </w:div>
        <w:div w:id="487551129">
          <w:marLeft w:val="0"/>
          <w:marRight w:val="0"/>
          <w:marTop w:val="0"/>
          <w:marBottom w:val="0"/>
          <w:divBdr>
            <w:top w:val="none" w:sz="0" w:space="0" w:color="auto"/>
            <w:left w:val="none" w:sz="0" w:space="0" w:color="auto"/>
            <w:bottom w:val="none" w:sz="0" w:space="0" w:color="auto"/>
            <w:right w:val="none" w:sz="0" w:space="0" w:color="auto"/>
          </w:divBdr>
        </w:div>
        <w:div w:id="487551135">
          <w:marLeft w:val="0"/>
          <w:marRight w:val="0"/>
          <w:marTop w:val="0"/>
          <w:marBottom w:val="0"/>
          <w:divBdr>
            <w:top w:val="none" w:sz="0" w:space="0" w:color="auto"/>
            <w:left w:val="none" w:sz="0" w:space="0" w:color="auto"/>
            <w:bottom w:val="none" w:sz="0" w:space="0" w:color="auto"/>
            <w:right w:val="none" w:sz="0" w:space="0" w:color="auto"/>
          </w:divBdr>
        </w:div>
      </w:divsChild>
    </w:div>
    <w:div w:id="487551107">
      <w:marLeft w:val="0"/>
      <w:marRight w:val="0"/>
      <w:marTop w:val="0"/>
      <w:marBottom w:val="0"/>
      <w:divBdr>
        <w:top w:val="none" w:sz="0" w:space="0" w:color="auto"/>
        <w:left w:val="none" w:sz="0" w:space="0" w:color="auto"/>
        <w:bottom w:val="none" w:sz="0" w:space="0" w:color="auto"/>
        <w:right w:val="none" w:sz="0" w:space="0" w:color="auto"/>
      </w:divBdr>
      <w:divsChild>
        <w:div w:id="487551111">
          <w:marLeft w:val="0"/>
          <w:marRight w:val="0"/>
          <w:marTop w:val="0"/>
          <w:marBottom w:val="0"/>
          <w:divBdr>
            <w:top w:val="none" w:sz="0" w:space="0" w:color="auto"/>
            <w:left w:val="none" w:sz="0" w:space="0" w:color="auto"/>
            <w:bottom w:val="none" w:sz="0" w:space="0" w:color="auto"/>
            <w:right w:val="none" w:sz="0" w:space="0" w:color="auto"/>
          </w:divBdr>
        </w:div>
        <w:div w:id="487551134">
          <w:marLeft w:val="0"/>
          <w:marRight w:val="0"/>
          <w:marTop w:val="0"/>
          <w:marBottom w:val="0"/>
          <w:divBdr>
            <w:top w:val="none" w:sz="0" w:space="0" w:color="auto"/>
            <w:left w:val="none" w:sz="0" w:space="0" w:color="auto"/>
            <w:bottom w:val="none" w:sz="0" w:space="0" w:color="auto"/>
            <w:right w:val="none" w:sz="0" w:space="0" w:color="auto"/>
          </w:divBdr>
          <w:divsChild>
            <w:div w:id="487551128">
              <w:marLeft w:val="0"/>
              <w:marRight w:val="0"/>
              <w:marTop w:val="0"/>
              <w:marBottom w:val="0"/>
              <w:divBdr>
                <w:top w:val="none" w:sz="0" w:space="0" w:color="auto"/>
                <w:left w:val="none" w:sz="0" w:space="0" w:color="auto"/>
                <w:bottom w:val="none" w:sz="0" w:space="0" w:color="auto"/>
                <w:right w:val="none" w:sz="0" w:space="0" w:color="auto"/>
              </w:divBdr>
            </w:div>
          </w:divsChild>
        </w:div>
        <w:div w:id="487551138">
          <w:marLeft w:val="0"/>
          <w:marRight w:val="0"/>
          <w:marTop w:val="0"/>
          <w:marBottom w:val="0"/>
          <w:divBdr>
            <w:top w:val="none" w:sz="0" w:space="0" w:color="auto"/>
            <w:left w:val="none" w:sz="0" w:space="0" w:color="auto"/>
            <w:bottom w:val="none" w:sz="0" w:space="0" w:color="auto"/>
            <w:right w:val="none" w:sz="0" w:space="0" w:color="auto"/>
          </w:divBdr>
        </w:div>
      </w:divsChild>
    </w:div>
    <w:div w:id="487551112">
      <w:marLeft w:val="0"/>
      <w:marRight w:val="0"/>
      <w:marTop w:val="0"/>
      <w:marBottom w:val="0"/>
      <w:divBdr>
        <w:top w:val="none" w:sz="0" w:space="0" w:color="auto"/>
        <w:left w:val="none" w:sz="0" w:space="0" w:color="auto"/>
        <w:bottom w:val="none" w:sz="0" w:space="0" w:color="auto"/>
        <w:right w:val="none" w:sz="0" w:space="0" w:color="auto"/>
      </w:divBdr>
      <w:divsChild>
        <w:div w:id="487551142">
          <w:marLeft w:val="0"/>
          <w:marRight w:val="0"/>
          <w:marTop w:val="0"/>
          <w:marBottom w:val="0"/>
          <w:divBdr>
            <w:top w:val="none" w:sz="0" w:space="0" w:color="auto"/>
            <w:left w:val="none" w:sz="0" w:space="0" w:color="auto"/>
            <w:bottom w:val="none" w:sz="0" w:space="0" w:color="auto"/>
            <w:right w:val="none" w:sz="0" w:space="0" w:color="auto"/>
          </w:divBdr>
        </w:div>
      </w:divsChild>
    </w:div>
    <w:div w:id="487551117">
      <w:marLeft w:val="0"/>
      <w:marRight w:val="0"/>
      <w:marTop w:val="0"/>
      <w:marBottom w:val="0"/>
      <w:divBdr>
        <w:top w:val="none" w:sz="0" w:space="0" w:color="auto"/>
        <w:left w:val="none" w:sz="0" w:space="0" w:color="auto"/>
        <w:bottom w:val="none" w:sz="0" w:space="0" w:color="auto"/>
        <w:right w:val="none" w:sz="0" w:space="0" w:color="auto"/>
      </w:divBdr>
    </w:div>
    <w:div w:id="487551119">
      <w:marLeft w:val="0"/>
      <w:marRight w:val="0"/>
      <w:marTop w:val="0"/>
      <w:marBottom w:val="0"/>
      <w:divBdr>
        <w:top w:val="none" w:sz="0" w:space="0" w:color="auto"/>
        <w:left w:val="none" w:sz="0" w:space="0" w:color="auto"/>
        <w:bottom w:val="none" w:sz="0" w:space="0" w:color="auto"/>
        <w:right w:val="none" w:sz="0" w:space="0" w:color="auto"/>
      </w:divBdr>
      <w:divsChild>
        <w:div w:id="487551103">
          <w:marLeft w:val="0"/>
          <w:marRight w:val="0"/>
          <w:marTop w:val="0"/>
          <w:marBottom w:val="0"/>
          <w:divBdr>
            <w:top w:val="none" w:sz="0" w:space="0" w:color="auto"/>
            <w:left w:val="none" w:sz="0" w:space="0" w:color="auto"/>
            <w:bottom w:val="none" w:sz="0" w:space="0" w:color="auto"/>
            <w:right w:val="none" w:sz="0" w:space="0" w:color="auto"/>
          </w:divBdr>
        </w:div>
        <w:div w:id="487551115">
          <w:marLeft w:val="0"/>
          <w:marRight w:val="0"/>
          <w:marTop w:val="0"/>
          <w:marBottom w:val="0"/>
          <w:divBdr>
            <w:top w:val="none" w:sz="0" w:space="0" w:color="auto"/>
            <w:left w:val="none" w:sz="0" w:space="0" w:color="auto"/>
            <w:bottom w:val="none" w:sz="0" w:space="0" w:color="auto"/>
            <w:right w:val="none" w:sz="0" w:space="0" w:color="auto"/>
          </w:divBdr>
        </w:div>
        <w:div w:id="487551118">
          <w:marLeft w:val="0"/>
          <w:marRight w:val="0"/>
          <w:marTop w:val="0"/>
          <w:marBottom w:val="0"/>
          <w:divBdr>
            <w:top w:val="none" w:sz="0" w:space="0" w:color="auto"/>
            <w:left w:val="none" w:sz="0" w:space="0" w:color="auto"/>
            <w:bottom w:val="none" w:sz="0" w:space="0" w:color="auto"/>
            <w:right w:val="none" w:sz="0" w:space="0" w:color="auto"/>
          </w:divBdr>
        </w:div>
        <w:div w:id="487551130">
          <w:marLeft w:val="0"/>
          <w:marRight w:val="0"/>
          <w:marTop w:val="0"/>
          <w:marBottom w:val="0"/>
          <w:divBdr>
            <w:top w:val="none" w:sz="0" w:space="0" w:color="auto"/>
            <w:left w:val="none" w:sz="0" w:space="0" w:color="auto"/>
            <w:bottom w:val="none" w:sz="0" w:space="0" w:color="auto"/>
            <w:right w:val="none" w:sz="0" w:space="0" w:color="auto"/>
          </w:divBdr>
        </w:div>
        <w:div w:id="487551136">
          <w:marLeft w:val="0"/>
          <w:marRight w:val="0"/>
          <w:marTop w:val="0"/>
          <w:marBottom w:val="0"/>
          <w:divBdr>
            <w:top w:val="none" w:sz="0" w:space="0" w:color="auto"/>
            <w:left w:val="none" w:sz="0" w:space="0" w:color="auto"/>
            <w:bottom w:val="none" w:sz="0" w:space="0" w:color="auto"/>
            <w:right w:val="none" w:sz="0" w:space="0" w:color="auto"/>
          </w:divBdr>
        </w:div>
        <w:div w:id="487551139">
          <w:marLeft w:val="0"/>
          <w:marRight w:val="0"/>
          <w:marTop w:val="0"/>
          <w:marBottom w:val="0"/>
          <w:divBdr>
            <w:top w:val="none" w:sz="0" w:space="0" w:color="auto"/>
            <w:left w:val="none" w:sz="0" w:space="0" w:color="auto"/>
            <w:bottom w:val="none" w:sz="0" w:space="0" w:color="auto"/>
            <w:right w:val="none" w:sz="0" w:space="0" w:color="auto"/>
          </w:divBdr>
        </w:div>
      </w:divsChild>
    </w:div>
    <w:div w:id="487551120">
      <w:marLeft w:val="0"/>
      <w:marRight w:val="0"/>
      <w:marTop w:val="0"/>
      <w:marBottom w:val="0"/>
      <w:divBdr>
        <w:top w:val="none" w:sz="0" w:space="0" w:color="auto"/>
        <w:left w:val="none" w:sz="0" w:space="0" w:color="auto"/>
        <w:bottom w:val="none" w:sz="0" w:space="0" w:color="auto"/>
        <w:right w:val="none" w:sz="0" w:space="0" w:color="auto"/>
      </w:divBdr>
      <w:divsChild>
        <w:div w:id="487551127">
          <w:marLeft w:val="0"/>
          <w:marRight w:val="0"/>
          <w:marTop w:val="0"/>
          <w:marBottom w:val="0"/>
          <w:divBdr>
            <w:top w:val="none" w:sz="0" w:space="0" w:color="auto"/>
            <w:left w:val="none" w:sz="0" w:space="0" w:color="auto"/>
            <w:bottom w:val="none" w:sz="0" w:space="0" w:color="auto"/>
            <w:right w:val="none" w:sz="0" w:space="0" w:color="auto"/>
          </w:divBdr>
        </w:div>
      </w:divsChild>
    </w:div>
    <w:div w:id="487551131">
      <w:marLeft w:val="0"/>
      <w:marRight w:val="0"/>
      <w:marTop w:val="0"/>
      <w:marBottom w:val="0"/>
      <w:divBdr>
        <w:top w:val="none" w:sz="0" w:space="0" w:color="auto"/>
        <w:left w:val="none" w:sz="0" w:space="0" w:color="auto"/>
        <w:bottom w:val="none" w:sz="0" w:space="0" w:color="auto"/>
        <w:right w:val="none" w:sz="0" w:space="0" w:color="auto"/>
      </w:divBdr>
    </w:div>
    <w:div w:id="487551133">
      <w:marLeft w:val="0"/>
      <w:marRight w:val="0"/>
      <w:marTop w:val="0"/>
      <w:marBottom w:val="0"/>
      <w:divBdr>
        <w:top w:val="none" w:sz="0" w:space="0" w:color="auto"/>
        <w:left w:val="none" w:sz="0" w:space="0" w:color="auto"/>
        <w:bottom w:val="none" w:sz="0" w:space="0" w:color="auto"/>
        <w:right w:val="none" w:sz="0" w:space="0" w:color="auto"/>
      </w:divBdr>
      <w:divsChild>
        <w:div w:id="487551104">
          <w:marLeft w:val="0"/>
          <w:marRight w:val="0"/>
          <w:marTop w:val="0"/>
          <w:marBottom w:val="0"/>
          <w:divBdr>
            <w:top w:val="none" w:sz="0" w:space="0" w:color="auto"/>
            <w:left w:val="none" w:sz="0" w:space="0" w:color="auto"/>
            <w:bottom w:val="none" w:sz="0" w:space="0" w:color="auto"/>
            <w:right w:val="none" w:sz="0" w:space="0" w:color="auto"/>
          </w:divBdr>
        </w:div>
      </w:divsChild>
    </w:div>
    <w:div w:id="487551137">
      <w:marLeft w:val="0"/>
      <w:marRight w:val="0"/>
      <w:marTop w:val="0"/>
      <w:marBottom w:val="0"/>
      <w:divBdr>
        <w:top w:val="none" w:sz="0" w:space="0" w:color="auto"/>
        <w:left w:val="none" w:sz="0" w:space="0" w:color="auto"/>
        <w:bottom w:val="none" w:sz="0" w:space="0" w:color="auto"/>
        <w:right w:val="none" w:sz="0" w:space="0" w:color="auto"/>
      </w:divBdr>
      <w:divsChild>
        <w:div w:id="487551102">
          <w:marLeft w:val="0"/>
          <w:marRight w:val="0"/>
          <w:marTop w:val="0"/>
          <w:marBottom w:val="0"/>
          <w:divBdr>
            <w:top w:val="none" w:sz="0" w:space="0" w:color="auto"/>
            <w:left w:val="none" w:sz="0" w:space="0" w:color="auto"/>
            <w:bottom w:val="none" w:sz="0" w:space="0" w:color="auto"/>
            <w:right w:val="none" w:sz="0" w:space="0" w:color="auto"/>
          </w:divBdr>
        </w:div>
        <w:div w:id="487551121">
          <w:marLeft w:val="0"/>
          <w:marRight w:val="0"/>
          <w:marTop w:val="0"/>
          <w:marBottom w:val="0"/>
          <w:divBdr>
            <w:top w:val="none" w:sz="0" w:space="0" w:color="auto"/>
            <w:left w:val="none" w:sz="0" w:space="0" w:color="auto"/>
            <w:bottom w:val="none" w:sz="0" w:space="0" w:color="auto"/>
            <w:right w:val="none" w:sz="0" w:space="0" w:color="auto"/>
          </w:divBdr>
        </w:div>
        <w:div w:id="487551126">
          <w:marLeft w:val="0"/>
          <w:marRight w:val="0"/>
          <w:marTop w:val="0"/>
          <w:marBottom w:val="0"/>
          <w:divBdr>
            <w:top w:val="none" w:sz="0" w:space="0" w:color="auto"/>
            <w:left w:val="none" w:sz="0" w:space="0" w:color="auto"/>
            <w:bottom w:val="none" w:sz="0" w:space="0" w:color="auto"/>
            <w:right w:val="none" w:sz="0" w:space="0" w:color="auto"/>
          </w:divBdr>
        </w:div>
        <w:div w:id="487551132">
          <w:marLeft w:val="0"/>
          <w:marRight w:val="0"/>
          <w:marTop w:val="0"/>
          <w:marBottom w:val="0"/>
          <w:divBdr>
            <w:top w:val="none" w:sz="0" w:space="0" w:color="auto"/>
            <w:left w:val="none" w:sz="0" w:space="0" w:color="auto"/>
            <w:bottom w:val="none" w:sz="0" w:space="0" w:color="auto"/>
            <w:right w:val="none" w:sz="0" w:space="0" w:color="auto"/>
          </w:divBdr>
        </w:div>
      </w:divsChild>
    </w:div>
    <w:div w:id="4875511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C7D5-8275-4794-AAC7-9633ECDE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研商桃園市(縱貫公路桃園內壢間都市計劃、桃園擴大修訂都市計劃)學校用地需求評估</dc:title>
  <dc:creator>064129</dc:creator>
  <cp:lastModifiedBy>Windows 使用者</cp:lastModifiedBy>
  <cp:revision>2</cp:revision>
  <cp:lastPrinted>2020-12-25T06:49:00Z</cp:lastPrinted>
  <dcterms:created xsi:type="dcterms:W3CDTF">2021-05-03T00:40:00Z</dcterms:created>
  <dcterms:modified xsi:type="dcterms:W3CDTF">2021-05-03T00:40:00Z</dcterms:modified>
</cp:coreProperties>
</file>